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75"/>
        <w:gridCol w:w="2699"/>
        <w:gridCol w:w="990"/>
        <w:gridCol w:w="90"/>
        <w:gridCol w:w="900"/>
        <w:gridCol w:w="990"/>
        <w:gridCol w:w="180"/>
        <w:gridCol w:w="990"/>
        <w:gridCol w:w="360"/>
        <w:gridCol w:w="1530"/>
      </w:tblGrid>
      <w:tr w:rsidR="006C7ED3" w:rsidRPr="00AA7227">
        <w:tc>
          <w:tcPr>
            <w:tcW w:w="1351" w:type="dxa"/>
            <w:gridSpan w:val="2"/>
          </w:tcPr>
          <w:p w:rsidR="006C7ED3" w:rsidRPr="00AA7227" w:rsidRDefault="009B4ECA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smartTag w:uri="urn:schemas-microsoft-com:office:smarttags" w:element="Street">
              <w:smartTag w:uri="urn:schemas-microsoft-com:office:smarttags" w:element="address">
                <w:r w:rsidRPr="006963C2">
                  <w:rPr>
                    <w:rFonts w:ascii="Bookman Old Style" w:hAnsi="Bookman Old Style"/>
                    <w:b/>
                    <w:bCs/>
                    <w:sz w:val="32"/>
                    <w:szCs w:val="32"/>
                  </w:rPr>
                  <w:t>Maharashtra Circle</w:t>
                </w:r>
              </w:smartTag>
            </w:smartTag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>
        <w:tc>
          <w:tcPr>
            <w:tcW w:w="10080" w:type="dxa"/>
            <w:gridSpan w:val="11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>
        <w:tc>
          <w:tcPr>
            <w:tcW w:w="776" w:type="dxa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8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>
        <w:trPr>
          <w:trHeight w:val="703"/>
        </w:trPr>
        <w:tc>
          <w:tcPr>
            <w:tcW w:w="776" w:type="dxa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8"/>
          </w:tcPr>
          <w:p w:rsidR="006C7ED3" w:rsidRPr="00780E8C" w:rsidRDefault="00CC2641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WTP District Branch, Mumbai</w:t>
            </w:r>
          </w:p>
        </w:tc>
      </w:tr>
      <w:tr w:rsidR="006C7ED3" w:rsidRPr="00AA7227">
        <w:trPr>
          <w:trHeight w:val="290"/>
        </w:trPr>
        <w:tc>
          <w:tcPr>
            <w:tcW w:w="776" w:type="dxa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2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2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>
        <w:trPr>
          <w:trHeight w:val="290"/>
        </w:trPr>
        <w:tc>
          <w:tcPr>
            <w:tcW w:w="776" w:type="dxa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2"/>
          </w:tcPr>
          <w:p w:rsidR="006C7ED3" w:rsidRDefault="00CC264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Jan.15</w:t>
            </w:r>
          </w:p>
        </w:tc>
        <w:tc>
          <w:tcPr>
            <w:tcW w:w="1170" w:type="dxa"/>
            <w:gridSpan w:val="2"/>
          </w:tcPr>
          <w:p w:rsidR="006C7ED3" w:rsidRDefault="00CC264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Jun.15</w:t>
            </w:r>
          </w:p>
        </w:tc>
        <w:tc>
          <w:tcPr>
            <w:tcW w:w="1350" w:type="dxa"/>
            <w:gridSpan w:val="2"/>
          </w:tcPr>
          <w:p w:rsidR="006C7ED3" w:rsidRDefault="00CC264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85</w:t>
            </w:r>
          </w:p>
        </w:tc>
        <w:tc>
          <w:tcPr>
            <w:tcW w:w="1530" w:type="dxa"/>
          </w:tcPr>
          <w:p w:rsidR="006C7ED3" w:rsidRDefault="0003679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Rs.</w:t>
            </w:r>
            <w:r w:rsidR="008634E4">
              <w:rPr>
                <w:rFonts w:ascii="Bookman Old Style" w:hAnsi="Bookman Old Style"/>
              </w:rPr>
              <w:t>7650/-</w:t>
            </w:r>
          </w:p>
        </w:tc>
      </w:tr>
      <w:tr w:rsidR="00CC2641" w:rsidRPr="00AA7227">
        <w:trPr>
          <w:trHeight w:val="290"/>
        </w:trPr>
        <w:tc>
          <w:tcPr>
            <w:tcW w:w="776" w:type="dxa"/>
            <w:vMerge/>
          </w:tcPr>
          <w:p w:rsidR="00CC2641" w:rsidRDefault="00CC2641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CC2641" w:rsidRDefault="00CC2641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</w:tcPr>
          <w:p w:rsidR="00CC2641" w:rsidRDefault="00CC264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2"/>
          </w:tcPr>
          <w:p w:rsidR="00CC2641" w:rsidRDefault="00CC2641" w:rsidP="0098001D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Jan.15</w:t>
            </w:r>
          </w:p>
        </w:tc>
        <w:tc>
          <w:tcPr>
            <w:tcW w:w="1170" w:type="dxa"/>
            <w:gridSpan w:val="2"/>
          </w:tcPr>
          <w:p w:rsidR="00CC2641" w:rsidRDefault="00CC2641" w:rsidP="0098001D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Jun.15</w:t>
            </w:r>
          </w:p>
        </w:tc>
        <w:tc>
          <w:tcPr>
            <w:tcW w:w="1350" w:type="dxa"/>
            <w:gridSpan w:val="2"/>
          </w:tcPr>
          <w:p w:rsidR="00CC2641" w:rsidRDefault="00CC2641" w:rsidP="0098001D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85</w:t>
            </w:r>
          </w:p>
        </w:tc>
        <w:tc>
          <w:tcPr>
            <w:tcW w:w="1530" w:type="dxa"/>
          </w:tcPr>
          <w:p w:rsidR="00CC2641" w:rsidRDefault="0003679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Rs.</w:t>
            </w:r>
            <w:r w:rsidR="008634E4">
              <w:rPr>
                <w:rFonts w:ascii="Bookman Old Style" w:hAnsi="Bookman Old Style"/>
              </w:rPr>
              <w:t>20400/-</w:t>
            </w:r>
          </w:p>
        </w:tc>
      </w:tr>
      <w:tr w:rsidR="00CC2641" w:rsidRPr="00AA7227">
        <w:trPr>
          <w:trHeight w:val="165"/>
        </w:trPr>
        <w:tc>
          <w:tcPr>
            <w:tcW w:w="776" w:type="dxa"/>
            <w:vMerge w:val="restart"/>
          </w:tcPr>
          <w:p w:rsidR="00CC2641" w:rsidRPr="00B63CE1" w:rsidRDefault="00CC2641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2"/>
            <w:vMerge w:val="restart"/>
          </w:tcPr>
          <w:p w:rsidR="00CC2641" w:rsidRPr="00B63CE1" w:rsidRDefault="00CC2641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2"/>
          </w:tcPr>
          <w:p w:rsidR="00CC2641" w:rsidRPr="00AA7227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2"/>
          </w:tcPr>
          <w:p w:rsidR="00CC2641" w:rsidRPr="00AA7227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2"/>
          </w:tcPr>
          <w:p w:rsidR="00CC2641" w:rsidRPr="00AA7227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</w:tcPr>
          <w:p w:rsidR="00CC2641" w:rsidRPr="00AA7227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CC2641" w:rsidRPr="00AA7227">
        <w:trPr>
          <w:trHeight w:val="165"/>
        </w:trPr>
        <w:tc>
          <w:tcPr>
            <w:tcW w:w="776" w:type="dxa"/>
            <w:vMerge/>
          </w:tcPr>
          <w:p w:rsidR="00CC2641" w:rsidRDefault="00CC2641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CC2641" w:rsidRDefault="00CC2641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2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170" w:type="dxa"/>
            <w:gridSpan w:val="2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350" w:type="dxa"/>
            <w:gridSpan w:val="2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530" w:type="dxa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CC2641" w:rsidRPr="00AA7227">
        <w:trPr>
          <w:trHeight w:val="165"/>
        </w:trPr>
        <w:tc>
          <w:tcPr>
            <w:tcW w:w="776" w:type="dxa"/>
            <w:vMerge/>
          </w:tcPr>
          <w:p w:rsidR="00CC2641" w:rsidRDefault="00CC2641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CC2641" w:rsidRDefault="00CC2641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2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170" w:type="dxa"/>
            <w:gridSpan w:val="2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350" w:type="dxa"/>
            <w:gridSpan w:val="2"/>
          </w:tcPr>
          <w:p w:rsidR="00CC2641" w:rsidRDefault="00CC264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530" w:type="dxa"/>
          </w:tcPr>
          <w:p w:rsidR="00CC2641" w:rsidRDefault="00CC2641" w:rsidP="00CC2641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8"/>
          </w:tcPr>
          <w:p w:rsidR="00CC2641" w:rsidRPr="00AA7227" w:rsidRDefault="00CC2641" w:rsidP="00A46185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036790">
              <w:rPr>
                <w:rFonts w:ascii="Bookman Old Style" w:hAnsi="Bookman Old Style"/>
              </w:rPr>
              <w:t>.</w:t>
            </w:r>
            <w:r w:rsidR="008634E4">
              <w:rPr>
                <w:rFonts w:ascii="Bookman Old Style" w:hAnsi="Bookman Old Style"/>
              </w:rPr>
              <w:t xml:space="preserve">7600/- </w:t>
            </w:r>
            <w:r>
              <w:rPr>
                <w:rFonts w:ascii="Bookman Old Style" w:hAnsi="Bookman Old Style"/>
              </w:rPr>
              <w:t>for 38 Members.</w:t>
            </w:r>
            <w:r w:rsidR="00A46185">
              <w:rPr>
                <w:rFonts w:ascii="Bookman Old Style" w:hAnsi="Bookman Old Style"/>
              </w:rPr>
              <w:t xml:space="preserve">                     </w:t>
            </w:r>
            <w:r>
              <w:rPr>
                <w:rFonts w:ascii="Bookman Old Style" w:hAnsi="Bookman Old Style"/>
              </w:rPr>
              <w:t xml:space="preserve">Pending for </w:t>
            </w:r>
            <w:r w:rsidRPr="008634E4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</w:rPr>
              <w:t xml:space="preserve"> Members  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man Old Style" w:eastAsia="Times New Roman" w:hAnsi="Bookman Old Style" w:cs="Arial"/>
                    <w:lang w:bidi="hi-IN"/>
                  </w:rPr>
                  <w:t>CHQ</w:t>
                </w:r>
              </w:smartTag>
              <w:r>
                <w:rPr>
                  <w:rFonts w:ascii="Bookman Old Style" w:eastAsia="Times New Roman" w:hAnsi="Bookman Old Style" w:cs="Arial"/>
                  <w:lang w:bidi="hi-I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man Old Style" w:eastAsia="Times New Roman" w:hAnsi="Bookman Old Style" w:cs="Arial"/>
                    <w:lang w:bidi="hi-IN"/>
                  </w:rPr>
                  <w:t>Building</w:t>
                </w:r>
              </w:smartTag>
            </w:smartTag>
            <w:r>
              <w:rPr>
                <w:rFonts w:ascii="Bookman Old Style" w:eastAsia="Times New Roman" w:hAnsi="Bookman Old Style" w:cs="Arial"/>
                <w:lang w:bidi="hi-IN"/>
              </w:rPr>
              <w:t xml:space="preserve">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8"/>
          </w:tcPr>
          <w:p w:rsidR="00CC2641" w:rsidRDefault="00CC2641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8634E4">
              <w:rPr>
                <w:rFonts w:ascii="Bookman Old Style" w:hAnsi="Bookman Old Style"/>
              </w:rPr>
              <w:t xml:space="preserve">. 40000/- </w:t>
            </w:r>
            <w:r>
              <w:rPr>
                <w:rFonts w:ascii="Bookman Old Style" w:hAnsi="Bookman Old Style"/>
              </w:rPr>
              <w:t>for 80 Members.</w:t>
            </w:r>
          </w:p>
          <w:p w:rsidR="00CC2641" w:rsidRPr="00AA7227" w:rsidRDefault="00CC2641" w:rsidP="00CC2641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 </w:t>
            </w:r>
            <w:r w:rsidRPr="008634E4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</w:rPr>
              <w:t xml:space="preserve"> Members  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8"/>
          </w:tcPr>
          <w:p w:rsidR="00CC2641" w:rsidRDefault="00CC2641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8634E4">
              <w:rPr>
                <w:rFonts w:ascii="Bookman Old Style" w:hAnsi="Bookman Old Style"/>
              </w:rPr>
              <w:t xml:space="preserve">. 25500/- </w:t>
            </w:r>
            <w:r>
              <w:rPr>
                <w:rFonts w:ascii="Bookman Old Style" w:hAnsi="Bookman Old Style"/>
              </w:rPr>
              <w:t>for 85 Members.</w:t>
            </w:r>
          </w:p>
          <w:p w:rsidR="00CC2641" w:rsidRPr="00AA7227" w:rsidRDefault="00CC2641" w:rsidP="008634E4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8634E4">
              <w:rPr>
                <w:rFonts w:ascii="Bookman Old Style" w:hAnsi="Bookman Old Style"/>
              </w:rPr>
              <w:t xml:space="preserve"> </w:t>
            </w:r>
            <w:r w:rsidR="008634E4" w:rsidRPr="008634E4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</w:rPr>
              <w:t xml:space="preserve"> Members  </w:t>
            </w:r>
          </w:p>
        </w:tc>
      </w:tr>
      <w:tr w:rsidR="00CC2641" w:rsidRPr="00AA7227">
        <w:trPr>
          <w:trHeight w:val="255"/>
        </w:trPr>
        <w:tc>
          <w:tcPr>
            <w:tcW w:w="776" w:type="dxa"/>
            <w:vMerge w:val="restart"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2"/>
            <w:vMerge w:val="restart"/>
          </w:tcPr>
          <w:p w:rsidR="00CC2641" w:rsidRPr="00B63CE1" w:rsidRDefault="00CC2641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2"/>
          </w:tcPr>
          <w:p w:rsidR="00CC2641" w:rsidRPr="00AA7227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</w:tcPr>
          <w:p w:rsidR="00CC2641" w:rsidRPr="00AA7227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</w:tcPr>
          <w:p w:rsidR="00CC2641" w:rsidRPr="00AA7227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2"/>
          </w:tcPr>
          <w:p w:rsidR="00CC2641" w:rsidRPr="00AA7227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2"/>
          </w:tcPr>
          <w:p w:rsidR="00CC2641" w:rsidRPr="00AA7227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CC2641" w:rsidRPr="00AA7227">
        <w:trPr>
          <w:trHeight w:val="255"/>
        </w:trPr>
        <w:tc>
          <w:tcPr>
            <w:tcW w:w="776" w:type="dxa"/>
            <w:vMerge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CC2641" w:rsidRPr="00B63CE1" w:rsidRDefault="00CC2641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2"/>
          </w:tcPr>
          <w:p w:rsidR="00CC2641" w:rsidRPr="00AA7227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</w:tcPr>
          <w:p w:rsidR="00CC2641" w:rsidRPr="00AA7227" w:rsidRDefault="0046139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990" w:type="dxa"/>
          </w:tcPr>
          <w:p w:rsidR="00CC2641" w:rsidRPr="00AA7227" w:rsidRDefault="0046139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170" w:type="dxa"/>
            <w:gridSpan w:val="2"/>
          </w:tcPr>
          <w:p w:rsidR="00CC2641" w:rsidRPr="00AA7227" w:rsidRDefault="0046139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890" w:type="dxa"/>
            <w:gridSpan w:val="2"/>
          </w:tcPr>
          <w:p w:rsidR="00CC2641" w:rsidRPr="00AA7227" w:rsidRDefault="0046139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CC2641" w:rsidRPr="00AA7227">
        <w:trPr>
          <w:trHeight w:val="255"/>
        </w:trPr>
        <w:tc>
          <w:tcPr>
            <w:tcW w:w="776" w:type="dxa"/>
            <w:vMerge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CC2641" w:rsidRPr="00B63CE1" w:rsidRDefault="00CC2641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2"/>
          </w:tcPr>
          <w:p w:rsidR="00CC2641" w:rsidRPr="00AA7227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</w:tcPr>
          <w:p w:rsidR="00CC2641" w:rsidRPr="00AA7227" w:rsidRDefault="008634E4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15115</w:t>
            </w:r>
          </w:p>
        </w:tc>
        <w:tc>
          <w:tcPr>
            <w:tcW w:w="990" w:type="dxa"/>
          </w:tcPr>
          <w:p w:rsidR="00CC2641" w:rsidRPr="00AA7227" w:rsidRDefault="008634E4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15115</w:t>
            </w:r>
          </w:p>
        </w:tc>
        <w:tc>
          <w:tcPr>
            <w:tcW w:w="1170" w:type="dxa"/>
            <w:gridSpan w:val="2"/>
          </w:tcPr>
          <w:p w:rsidR="00CC2641" w:rsidRPr="00AA7227" w:rsidRDefault="008634E4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2"/>
          </w:tcPr>
          <w:p w:rsidR="00CC2641" w:rsidRPr="00AA7227" w:rsidRDefault="003576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="008634E4">
              <w:rPr>
                <w:rFonts w:ascii="Bookman Old Style" w:hAnsi="Bookman Old Style"/>
              </w:rPr>
              <w:t>4/</w:t>
            </w:r>
            <w:r>
              <w:rPr>
                <w:rFonts w:ascii="Bookman Old Style" w:hAnsi="Bookman Old Style"/>
              </w:rPr>
              <w:t>0</w:t>
            </w:r>
            <w:r w:rsidR="008634E4">
              <w:rPr>
                <w:rFonts w:ascii="Bookman Old Style" w:hAnsi="Bookman Old Style"/>
              </w:rPr>
              <w:t>4/</w:t>
            </w:r>
            <w:r>
              <w:rPr>
                <w:rFonts w:ascii="Bookman Old Style" w:hAnsi="Bookman Old Style"/>
              </w:rPr>
              <w:t>20</w:t>
            </w:r>
            <w:r w:rsidR="008634E4">
              <w:rPr>
                <w:rFonts w:ascii="Bookman Old Style" w:hAnsi="Bookman Old Style"/>
              </w:rPr>
              <w:t>14</w:t>
            </w:r>
          </w:p>
        </w:tc>
      </w:tr>
      <w:tr w:rsidR="00CC2641" w:rsidRPr="00AA7227">
        <w:trPr>
          <w:trHeight w:val="255"/>
        </w:trPr>
        <w:tc>
          <w:tcPr>
            <w:tcW w:w="776" w:type="dxa"/>
            <w:vMerge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CC2641" w:rsidRPr="00B63CE1" w:rsidRDefault="00CC2641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2"/>
          </w:tcPr>
          <w:p w:rsidR="00CC2641" w:rsidRPr="00AA7227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</w:tcPr>
          <w:p w:rsidR="00CC2641" w:rsidRPr="00AA7227" w:rsidRDefault="008634E4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37130</w:t>
            </w:r>
          </w:p>
        </w:tc>
        <w:tc>
          <w:tcPr>
            <w:tcW w:w="990" w:type="dxa"/>
          </w:tcPr>
          <w:p w:rsidR="00CC2641" w:rsidRPr="00AA7227" w:rsidRDefault="008634E4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37130</w:t>
            </w:r>
          </w:p>
        </w:tc>
        <w:tc>
          <w:tcPr>
            <w:tcW w:w="1170" w:type="dxa"/>
            <w:gridSpan w:val="2"/>
          </w:tcPr>
          <w:p w:rsidR="00CC2641" w:rsidRPr="00AA7227" w:rsidRDefault="008634E4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2"/>
          </w:tcPr>
          <w:p w:rsidR="00CC2641" w:rsidRPr="00AA7227" w:rsidRDefault="003576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="008634E4">
              <w:rPr>
                <w:rFonts w:ascii="Bookman Old Style" w:hAnsi="Bookman Old Style"/>
              </w:rPr>
              <w:t>5/</w:t>
            </w:r>
            <w:r>
              <w:rPr>
                <w:rFonts w:ascii="Bookman Old Style" w:hAnsi="Bookman Old Style"/>
              </w:rPr>
              <w:t>0</w:t>
            </w:r>
            <w:r w:rsidR="008634E4">
              <w:rPr>
                <w:rFonts w:ascii="Bookman Old Style" w:hAnsi="Bookman Old Style"/>
              </w:rPr>
              <w:t>4/</w:t>
            </w:r>
            <w:r>
              <w:rPr>
                <w:rFonts w:ascii="Bookman Old Style" w:hAnsi="Bookman Old Style"/>
              </w:rPr>
              <w:t>20</w:t>
            </w:r>
            <w:r w:rsidR="008634E4">
              <w:rPr>
                <w:rFonts w:ascii="Bookman Old Style" w:hAnsi="Bookman Old Style"/>
              </w:rPr>
              <w:t>15 &amp; 24/</w:t>
            </w:r>
            <w:r>
              <w:rPr>
                <w:rFonts w:ascii="Bookman Old Style" w:hAnsi="Bookman Old Style"/>
              </w:rPr>
              <w:t>0</w:t>
            </w:r>
            <w:r w:rsidR="008634E4">
              <w:rPr>
                <w:rFonts w:ascii="Bookman Old Style" w:hAnsi="Bookman Old Style"/>
              </w:rPr>
              <w:t>6/</w:t>
            </w:r>
            <w:r>
              <w:rPr>
                <w:rFonts w:ascii="Bookman Old Style" w:hAnsi="Bookman Old Style"/>
              </w:rPr>
              <w:t>20</w:t>
            </w:r>
            <w:r w:rsidR="008634E4">
              <w:rPr>
                <w:rFonts w:ascii="Bookman Old Style" w:hAnsi="Bookman Old Style"/>
              </w:rPr>
              <w:t>15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8"/>
          </w:tcPr>
          <w:p w:rsidR="00CC2641" w:rsidRPr="00AA7227" w:rsidRDefault="003576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13.04.2015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8"/>
          </w:tcPr>
          <w:p w:rsidR="00CC2641" w:rsidRPr="00AA7227" w:rsidRDefault="00A46185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17.08.2013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8"/>
          </w:tcPr>
          <w:p w:rsidR="00CC2641" w:rsidRPr="00AA7227" w:rsidRDefault="00A46185" w:rsidP="00BD2E7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</w:t>
            </w:r>
            <w:r w:rsidR="00BD2E7E">
              <w:rPr>
                <w:rFonts w:ascii="Bookman Old Style" w:hAnsi="Bookman Old Style"/>
              </w:rPr>
              <w:t>o</w:t>
            </w:r>
            <w:r w:rsidR="00670D1A">
              <w:rPr>
                <w:rFonts w:ascii="Bookman Old Style" w:hAnsi="Bookman Old Style"/>
              </w:rPr>
              <w:t xml:space="preserve"> delay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8"/>
          </w:tcPr>
          <w:p w:rsidR="00CC2641" w:rsidRPr="00AA7227" w:rsidRDefault="00410EC8" w:rsidP="002172A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</w:rPr>
              <w:t>Participated &amp; c</w:t>
            </w:r>
            <w:r w:rsidR="002172AA">
              <w:rPr>
                <w:rFonts w:ascii="Arial" w:hAnsi="Arial" w:cs="Arial"/>
              </w:rPr>
              <w:t>ombined with Mumbai Circle Office branch under Circle unit on all the Occasion of Calls for Dharna/Strike/Awareness program of SNEA</w:t>
            </w:r>
            <w:r w:rsidR="00670D1A">
              <w:rPr>
                <w:rFonts w:ascii="Arial" w:hAnsi="Arial" w:cs="Arial"/>
              </w:rPr>
              <w:t xml:space="preserve"> </w:t>
            </w:r>
            <w:r w:rsidR="002172AA">
              <w:rPr>
                <w:rFonts w:ascii="Arial" w:hAnsi="Arial" w:cs="Arial"/>
              </w:rPr>
              <w:t>(I) and Joint</w:t>
            </w:r>
            <w:r w:rsidR="00670D1A">
              <w:rPr>
                <w:rFonts w:ascii="Arial" w:hAnsi="Arial" w:cs="Arial"/>
              </w:rPr>
              <w:t>/United</w:t>
            </w:r>
            <w:r w:rsidR="002172AA">
              <w:rPr>
                <w:rFonts w:ascii="Arial" w:hAnsi="Arial" w:cs="Arial"/>
              </w:rPr>
              <w:t xml:space="preserve"> Forum of Unions</w:t>
            </w:r>
            <w:r w:rsidR="00670D1A">
              <w:rPr>
                <w:rFonts w:ascii="Arial" w:hAnsi="Arial" w:cs="Arial"/>
              </w:rPr>
              <w:t>/Associations</w:t>
            </w:r>
            <w:r w:rsidR="002172AA">
              <w:rPr>
                <w:rFonts w:ascii="Arial" w:hAnsi="Arial" w:cs="Arial"/>
              </w:rPr>
              <w:t>.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8"/>
          </w:tcPr>
          <w:p w:rsidR="00CC2641" w:rsidRPr="00AA7227" w:rsidRDefault="002172AA" w:rsidP="00410EC8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CC2641" w:rsidRPr="00AA7227">
        <w:trPr>
          <w:trHeight w:val="478"/>
        </w:trPr>
        <w:tc>
          <w:tcPr>
            <w:tcW w:w="776" w:type="dxa"/>
          </w:tcPr>
          <w:p w:rsidR="00CC2641" w:rsidRPr="00B63CE1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10"/>
          </w:tcPr>
          <w:p w:rsidR="00CC2641" w:rsidRPr="00B63CE1" w:rsidRDefault="00CC2641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CC2641" w:rsidRPr="00AA7227">
        <w:trPr>
          <w:trHeight w:val="1855"/>
        </w:trPr>
        <w:tc>
          <w:tcPr>
            <w:tcW w:w="776" w:type="dxa"/>
          </w:tcPr>
          <w:p w:rsidR="00CC2641" w:rsidRPr="00B63CE1" w:rsidRDefault="00CC2641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8"/>
          </w:tcPr>
          <w:p w:rsidR="00F13C6C" w:rsidRDefault="00410EC8" w:rsidP="002172A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F13C6C">
              <w:rPr>
                <w:rFonts w:ascii="Bookman Old Style" w:hAnsi="Bookman Old Style"/>
              </w:rPr>
              <w:t xml:space="preserve"> Shoddy implementation of ERP.</w:t>
            </w:r>
          </w:p>
          <w:p w:rsidR="00CC2641" w:rsidRDefault="00F13C6C" w:rsidP="002172A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2. </w:t>
            </w:r>
            <w:r w:rsidR="00410EC8">
              <w:rPr>
                <w:rFonts w:ascii="Bookman Old Style" w:hAnsi="Bookman Old Style"/>
              </w:rPr>
              <w:t>Lenient approach of WTP management towards The vendor M/s. L&amp;T, going beyond the purview of tender &amp; purchase order.</w:t>
            </w:r>
          </w:p>
          <w:p w:rsidR="00410EC8" w:rsidRPr="00AA7227" w:rsidRDefault="00F13C6C" w:rsidP="002172A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410EC8">
              <w:rPr>
                <w:rFonts w:ascii="Bookman Old Style" w:hAnsi="Bookman Old Style"/>
              </w:rPr>
              <w:t>. More powers to project circle in implementation of NOFN project</w:t>
            </w:r>
            <w:r w:rsidR="006738F9">
              <w:rPr>
                <w:rFonts w:ascii="Bookman Old Style" w:hAnsi="Bookman Old Style"/>
              </w:rPr>
              <w:t>.</w:t>
            </w:r>
          </w:p>
        </w:tc>
      </w:tr>
      <w:tr w:rsidR="00CC2641" w:rsidRPr="00AA7227">
        <w:tc>
          <w:tcPr>
            <w:tcW w:w="776" w:type="dxa"/>
          </w:tcPr>
          <w:p w:rsidR="00CC2641" w:rsidRDefault="00CC2641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2"/>
          </w:tcPr>
          <w:p w:rsidR="00CC2641" w:rsidRDefault="00CC2641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030" w:type="dxa"/>
            <w:gridSpan w:val="8"/>
          </w:tcPr>
          <w:p w:rsidR="00CC2641" w:rsidRDefault="00777B9A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n</w:t>
            </w:r>
            <w:r w:rsidR="002172AA">
              <w:rPr>
                <w:rFonts w:ascii="Bookman Old Style" w:hAnsi="Bookman Old Style"/>
              </w:rPr>
              <w:t xml:space="preserve">ot related </w:t>
            </w:r>
            <w:r>
              <w:rPr>
                <w:rFonts w:ascii="Bookman Old Style" w:hAnsi="Bookman Old Style"/>
              </w:rPr>
              <w:t xml:space="preserve">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Bookman Old Style" w:hAnsi="Bookman Old Style"/>
                  </w:rPr>
                  <w:t xml:space="preserve">Project </w:t>
                </w:r>
                <w:r w:rsidR="002172AA">
                  <w:rPr>
                    <w:rFonts w:ascii="Bookman Old Style" w:hAnsi="Bookman Old Style"/>
                  </w:rPr>
                  <w:t>Circle</w:t>
                </w:r>
              </w:smartTag>
            </w:smartTag>
            <w:r w:rsidR="002172AA">
              <w:rPr>
                <w:rFonts w:ascii="Bookman Old Style" w:hAnsi="Bookman Old Style"/>
              </w:rPr>
              <w:t>.</w:t>
            </w:r>
          </w:p>
        </w:tc>
      </w:tr>
      <w:tr w:rsidR="00CC2641" w:rsidRPr="00AA7227">
        <w:tc>
          <w:tcPr>
            <w:tcW w:w="776" w:type="dxa"/>
          </w:tcPr>
          <w:p w:rsidR="00CC2641" w:rsidRPr="00B63CE1" w:rsidRDefault="00CC2641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8"/>
          </w:tcPr>
          <w:p w:rsidR="00CC2641" w:rsidRDefault="002172AA" w:rsidP="00777B9A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:rsidR="00CC2641" w:rsidRDefault="00CC264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777B9A" w:rsidRPr="00AA7227">
        <w:tc>
          <w:tcPr>
            <w:tcW w:w="776" w:type="dxa"/>
          </w:tcPr>
          <w:p w:rsidR="00777B9A" w:rsidRDefault="00777B9A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2"/>
          </w:tcPr>
          <w:p w:rsidR="00777B9A" w:rsidRPr="00B63CE1" w:rsidRDefault="00777B9A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8"/>
          </w:tcPr>
          <w:p w:rsidR="00777B9A" w:rsidRDefault="00777B9A" w:rsidP="00AB5D4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Issue not related 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Bookman Old Style" w:hAnsi="Bookman Old Style"/>
                  </w:rPr>
                  <w:t>Project Circle</w:t>
                </w:r>
              </w:smartTag>
            </w:smartTag>
            <w:r>
              <w:rPr>
                <w:rFonts w:ascii="Bookman Old Style" w:hAnsi="Bookman Old Style"/>
              </w:rPr>
              <w:t>.</w:t>
            </w:r>
          </w:p>
        </w:tc>
      </w:tr>
      <w:tr w:rsidR="00CC2641" w:rsidRPr="00AA7227">
        <w:tc>
          <w:tcPr>
            <w:tcW w:w="776" w:type="dxa"/>
          </w:tcPr>
          <w:p w:rsidR="00CC2641" w:rsidRDefault="00CC2641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2"/>
          </w:tcPr>
          <w:p w:rsidR="00CC2641" w:rsidRDefault="00CC2641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8"/>
          </w:tcPr>
          <w:p w:rsidR="00CC2641" w:rsidRDefault="002172AA" w:rsidP="002172A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Should have been given more time to consult among the members</w:t>
            </w:r>
            <w:r w:rsidR="00777B9A">
              <w:rPr>
                <w:rFonts w:ascii="Bookman Old Style" w:hAnsi="Bookman Old Style"/>
              </w:rPr>
              <w:t xml:space="preserve"> to </w:t>
            </w:r>
            <w:r w:rsidR="006738F9">
              <w:rPr>
                <w:rFonts w:ascii="Bookman Old Style" w:hAnsi="Bookman Old Style"/>
              </w:rPr>
              <w:t>arrive at</w:t>
            </w:r>
            <w:r w:rsidR="00777B9A">
              <w:rPr>
                <w:rFonts w:ascii="Bookman Old Style" w:hAnsi="Bookman Old Style"/>
              </w:rPr>
              <w:t xml:space="preserve"> any decision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CC2641" w:rsidRPr="00AA7227">
        <w:tc>
          <w:tcPr>
            <w:tcW w:w="776" w:type="dxa"/>
          </w:tcPr>
          <w:p w:rsidR="00CC2641" w:rsidRDefault="00CC2641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2"/>
          </w:tcPr>
          <w:p w:rsidR="00CC2641" w:rsidRDefault="00CC2641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8"/>
          </w:tcPr>
          <w:p w:rsidR="00CC2641" w:rsidRPr="006738F9" w:rsidRDefault="002172AA" w:rsidP="002172AA">
            <w:pPr>
              <w:spacing w:before="120" w:after="120" w:line="240" w:lineRule="auto"/>
              <w:rPr>
                <w:rFonts w:ascii="Bookman Old Style" w:hAnsi="Bookman Old Style"/>
                <w:b/>
              </w:rPr>
            </w:pPr>
            <w:r w:rsidRPr="006738F9">
              <w:rPr>
                <w:rFonts w:ascii="Bookman Old Style" w:hAnsi="Bookman Old Style"/>
                <w:b/>
              </w:rPr>
              <w:t>Should be recruited.</w:t>
            </w:r>
          </w:p>
        </w:tc>
      </w:tr>
      <w:tr w:rsidR="00CC2641" w:rsidRPr="00AA7227">
        <w:tc>
          <w:tcPr>
            <w:tcW w:w="776" w:type="dxa"/>
          </w:tcPr>
          <w:p w:rsidR="00CC2641" w:rsidRDefault="00CC2641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2"/>
          </w:tcPr>
          <w:p w:rsidR="00CC2641" w:rsidRDefault="00CC2641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8"/>
          </w:tcPr>
          <w:p w:rsidR="00CC2641" w:rsidRDefault="002172AA" w:rsidP="002172A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CC2641" w:rsidRPr="00AA7227">
        <w:trPr>
          <w:trHeight w:val="1160"/>
        </w:trPr>
        <w:tc>
          <w:tcPr>
            <w:tcW w:w="776" w:type="dxa"/>
          </w:tcPr>
          <w:p w:rsidR="00CC2641" w:rsidRPr="00B63CE1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8"/>
          </w:tcPr>
          <w:p w:rsidR="00CC2641" w:rsidRDefault="002172AA" w:rsidP="002172A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case of Com. Anil Bhoge</w:t>
            </w:r>
            <w:r w:rsidR="00777B9A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SDE</w:t>
            </w:r>
            <w:r w:rsidR="00777B9A">
              <w:rPr>
                <w:rFonts w:ascii="Bookman Old Style" w:hAnsi="Bookman Old Style"/>
              </w:rPr>
              <w:t xml:space="preserve"> from ITPC, Pune to WTP.</w:t>
            </w:r>
          </w:p>
        </w:tc>
      </w:tr>
      <w:tr w:rsidR="00CC2641" w:rsidRPr="00AA7227">
        <w:trPr>
          <w:trHeight w:val="1160"/>
        </w:trPr>
        <w:tc>
          <w:tcPr>
            <w:tcW w:w="776" w:type="dxa"/>
          </w:tcPr>
          <w:p w:rsidR="00CC2641" w:rsidRPr="00B63CE1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2"/>
          </w:tcPr>
          <w:p w:rsidR="00CC2641" w:rsidRPr="00B63CE1" w:rsidRDefault="00CC2641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8"/>
          </w:tcPr>
          <w:p w:rsidR="00CC2641" w:rsidRPr="00AA7227" w:rsidRDefault="002172AA" w:rsidP="00777B9A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CC2641" w:rsidRPr="00AA7227">
        <w:trPr>
          <w:trHeight w:val="1552"/>
        </w:trPr>
        <w:tc>
          <w:tcPr>
            <w:tcW w:w="776" w:type="dxa"/>
          </w:tcPr>
          <w:p w:rsidR="00CC2641" w:rsidRPr="00B63CE1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2"/>
          </w:tcPr>
          <w:p w:rsidR="00CC2641" w:rsidRDefault="00CC2641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</w:t>
            </w:r>
            <w:r w:rsidR="00E937C9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>(I) MH</w:t>
            </w:r>
            <w:r w:rsidR="003F01E9">
              <w:rPr>
                <w:rFonts w:ascii="Bookman Old Style" w:eastAsia="Times New Roman" w:hAnsi="Bookman Old Style" w:cs="Arial"/>
                <w:lang w:bidi="hi-IN"/>
              </w:rPr>
              <w:t>.</w:t>
            </w:r>
          </w:p>
        </w:tc>
        <w:tc>
          <w:tcPr>
            <w:tcW w:w="6030" w:type="dxa"/>
            <w:gridSpan w:val="8"/>
          </w:tcPr>
          <w:p w:rsidR="002172AA" w:rsidRPr="006738F9" w:rsidRDefault="002172AA" w:rsidP="002172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 w:cs="Arial"/>
              </w:rPr>
            </w:pPr>
            <w:r w:rsidRPr="006738F9">
              <w:rPr>
                <w:rFonts w:ascii="Bookman Old Style" w:hAnsi="Bookman Old Style" w:cs="Arial"/>
              </w:rPr>
              <w:t>Welfare case of Com. S. B. Kokane, SDE</w:t>
            </w:r>
          </w:p>
          <w:p w:rsidR="00CC2641" w:rsidRPr="006738F9" w:rsidRDefault="002172AA" w:rsidP="002172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6738F9">
              <w:rPr>
                <w:rFonts w:ascii="Bookman Old Style" w:hAnsi="Bookman Old Style" w:cs="Arial"/>
              </w:rPr>
              <w:t>Transfer case of S. M. Landge from WTP to ITPC.</w:t>
            </w:r>
          </w:p>
        </w:tc>
      </w:tr>
      <w:tr w:rsidR="00CC2641" w:rsidRPr="009C081B">
        <w:trPr>
          <w:trHeight w:val="1070"/>
        </w:trPr>
        <w:tc>
          <w:tcPr>
            <w:tcW w:w="776" w:type="dxa"/>
          </w:tcPr>
          <w:p w:rsidR="00CC2641" w:rsidRPr="009C081B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9C081B">
              <w:rPr>
                <w:rFonts w:ascii="Bookman Old Style" w:hAnsi="Bookman Old Style"/>
              </w:rPr>
              <w:lastRenderedPageBreak/>
              <w:t>17</w:t>
            </w:r>
          </w:p>
        </w:tc>
        <w:tc>
          <w:tcPr>
            <w:tcW w:w="3274" w:type="dxa"/>
            <w:gridSpan w:val="2"/>
          </w:tcPr>
          <w:p w:rsidR="00CC2641" w:rsidRPr="009C081B" w:rsidRDefault="00CC2641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9C081B"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8"/>
          </w:tcPr>
          <w:p w:rsidR="002172AA" w:rsidRPr="009C081B" w:rsidRDefault="002172AA" w:rsidP="002172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 w:cs="Arial"/>
              </w:rPr>
            </w:pPr>
            <w:r w:rsidRPr="009C081B">
              <w:rPr>
                <w:rFonts w:ascii="Bookman Old Style" w:hAnsi="Bookman Old Style" w:cs="Arial"/>
              </w:rPr>
              <w:t>Welfare case of Com. S. B. Kokane, SDE</w:t>
            </w:r>
            <w:r w:rsidR="003F01E9" w:rsidRPr="009C081B">
              <w:rPr>
                <w:rFonts w:ascii="Bookman Old Style" w:hAnsi="Bookman Old Style" w:cs="Arial"/>
              </w:rPr>
              <w:t>.</w:t>
            </w:r>
          </w:p>
          <w:p w:rsidR="00CC2641" w:rsidRPr="009C081B" w:rsidRDefault="003F01E9" w:rsidP="003F01E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9C081B">
              <w:rPr>
                <w:rFonts w:ascii="Bookman Old Style" w:hAnsi="Bookman Old Style" w:cs="Arial"/>
              </w:rPr>
              <w:t>Transfer case of Com. S. M. Landge from WTP to ITPC Pune.</w:t>
            </w:r>
          </w:p>
          <w:p w:rsidR="003F01E9" w:rsidRPr="009C081B" w:rsidRDefault="003F01E9" w:rsidP="003F01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  <w:r w:rsidRPr="009C081B">
              <w:rPr>
                <w:rFonts w:ascii="Bookman Old Style" w:hAnsi="Bookman Old Style" w:cs="Arial"/>
              </w:rPr>
              <w:t>Discarding the issue of 1</w:t>
            </w:r>
            <w:r w:rsidRPr="009C081B">
              <w:rPr>
                <w:rFonts w:ascii="Bookman Old Style" w:hAnsi="Bookman Old Style" w:cs="Arial"/>
                <w:vertAlign w:val="superscript"/>
              </w:rPr>
              <w:t>st</w:t>
            </w:r>
            <w:r w:rsidRPr="009C081B">
              <w:rPr>
                <w:rFonts w:ascii="Bookman Old Style" w:hAnsi="Bookman Old Style" w:cs="Arial"/>
              </w:rPr>
              <w:t xml:space="preserve"> TB Promotion in 4 years.</w:t>
            </w:r>
          </w:p>
        </w:tc>
      </w:tr>
      <w:tr w:rsidR="00CC2641" w:rsidRPr="003C4683">
        <w:trPr>
          <w:trHeight w:val="794"/>
        </w:trPr>
        <w:tc>
          <w:tcPr>
            <w:tcW w:w="776" w:type="dxa"/>
          </w:tcPr>
          <w:p w:rsidR="00CC2641" w:rsidRPr="003C4683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3C4683"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2"/>
          </w:tcPr>
          <w:p w:rsidR="00CC2641" w:rsidRPr="003C4683" w:rsidRDefault="00CC2641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3C4683"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8"/>
          </w:tcPr>
          <w:p w:rsidR="003C4683" w:rsidRDefault="003C4683" w:rsidP="003C4683">
            <w:pPr>
              <w:spacing w:before="120" w:after="12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1. Eliminate d</w:t>
            </w:r>
            <w:r w:rsidR="006738F9" w:rsidRPr="003C4683">
              <w:rPr>
                <w:rFonts w:ascii="Bookman Old Style" w:hAnsi="Bookman Old Style" w:cs="Arial"/>
              </w:rPr>
              <w:t>elay in giving the regular promotion to the Executive’s across var</w:t>
            </w:r>
            <w:r>
              <w:rPr>
                <w:rFonts w:ascii="Bookman Old Style" w:hAnsi="Bookman Old Style" w:cs="Arial"/>
              </w:rPr>
              <w:t>ious cadres</w:t>
            </w:r>
            <w:r w:rsidR="006738F9" w:rsidRPr="003C4683">
              <w:rPr>
                <w:rFonts w:ascii="Bookman Old Style" w:hAnsi="Bookman Old Style" w:cs="Arial"/>
              </w:rPr>
              <w:t xml:space="preserve">. </w:t>
            </w:r>
            <w:r>
              <w:rPr>
                <w:rFonts w:ascii="Bookman Old Style" w:hAnsi="Bookman Old Style" w:cs="Arial"/>
              </w:rPr>
              <w:t>S</w:t>
            </w:r>
            <w:r w:rsidR="006738F9" w:rsidRPr="003C4683">
              <w:rPr>
                <w:rFonts w:ascii="Bookman Old Style" w:hAnsi="Bookman Old Style" w:cs="Arial"/>
              </w:rPr>
              <w:t xml:space="preserve">NEA (I) may proactively act in the direction of facilitating the regular promotion of </w:t>
            </w:r>
            <w:r>
              <w:rPr>
                <w:rFonts w:ascii="Bookman Old Style" w:hAnsi="Bookman Old Style" w:cs="Arial"/>
              </w:rPr>
              <w:t>Executives by</w:t>
            </w:r>
            <w:r w:rsidR="006738F9" w:rsidRPr="003C4683">
              <w:rPr>
                <w:rFonts w:ascii="Bookman Old Style" w:hAnsi="Bookman Old Style" w:cs="Arial"/>
              </w:rPr>
              <w:t xml:space="preserve"> reaching amicable solutions in consult</w:t>
            </w:r>
            <w:r>
              <w:rPr>
                <w:rFonts w:ascii="Bookman Old Style" w:hAnsi="Bookman Old Style" w:cs="Arial"/>
              </w:rPr>
              <w:t>ations with other Associations.</w:t>
            </w:r>
          </w:p>
          <w:p w:rsidR="003C4683" w:rsidRDefault="003C4683" w:rsidP="003C4683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2. </w:t>
            </w:r>
            <w:r w:rsidRPr="003C4683">
              <w:rPr>
                <w:rFonts w:ascii="Bookman Old Style" w:hAnsi="Bookman Old Style"/>
              </w:rPr>
              <w:t>Instead of Existing BSNL MRS Facility for Indoor medical treatment, staff should be covered under medical Insurance Policy.</w:t>
            </w:r>
          </w:p>
          <w:p w:rsidR="003C4683" w:rsidRDefault="003C4683" w:rsidP="003C4683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3. </w:t>
            </w:r>
            <w:r w:rsidR="0021271E">
              <w:rPr>
                <w:rFonts w:ascii="Bookman Old Style" w:hAnsi="Bookman Old Style"/>
              </w:rPr>
              <w:t xml:space="preserve">Early </w:t>
            </w:r>
            <w:r>
              <w:rPr>
                <w:rFonts w:ascii="Bookman Old Style" w:hAnsi="Bookman Old Style"/>
              </w:rPr>
              <w:t>Verification of Associations.</w:t>
            </w:r>
          </w:p>
          <w:p w:rsidR="003C4683" w:rsidRDefault="003C4683" w:rsidP="003C4683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4. </w:t>
            </w:r>
            <w:r w:rsidR="0021271E">
              <w:rPr>
                <w:rFonts w:ascii="Bookman Old Style" w:hAnsi="Bookman Old Style"/>
              </w:rPr>
              <w:t>Revoke w</w:t>
            </w:r>
            <w:r>
              <w:rPr>
                <w:rFonts w:ascii="Bookman Old Style" w:hAnsi="Bookman Old Style"/>
              </w:rPr>
              <w:t>ithdrawal of facilities to do trade union activities.</w:t>
            </w:r>
          </w:p>
          <w:p w:rsidR="003C4683" w:rsidRPr="003C4683" w:rsidRDefault="003C4683" w:rsidP="003C4683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5. </w:t>
            </w:r>
            <w:r w:rsidR="0021271E">
              <w:rPr>
                <w:rFonts w:ascii="Bookman Old Style" w:hAnsi="Bookman Old Style"/>
              </w:rPr>
              <w:t>Start d</w:t>
            </w:r>
            <w:r>
              <w:rPr>
                <w:rFonts w:ascii="Bookman Old Style" w:hAnsi="Bookman Old Style"/>
              </w:rPr>
              <w:t>eduction of subscription from salary.</w:t>
            </w:r>
          </w:p>
          <w:p w:rsidR="006738F9" w:rsidRPr="003C4683" w:rsidRDefault="006738F9" w:rsidP="003C4683">
            <w:pPr>
              <w:spacing w:before="120" w:after="120" w:line="240" w:lineRule="auto"/>
              <w:ind w:left="360"/>
              <w:rPr>
                <w:rFonts w:ascii="Bookman Old Style" w:hAnsi="Bookman Old Style"/>
              </w:rPr>
            </w:pPr>
          </w:p>
        </w:tc>
      </w:tr>
      <w:tr w:rsidR="00CC2641" w:rsidRPr="00AA7227">
        <w:trPr>
          <w:trHeight w:val="794"/>
        </w:trPr>
        <w:tc>
          <w:tcPr>
            <w:tcW w:w="776" w:type="dxa"/>
          </w:tcPr>
          <w:p w:rsidR="00CC2641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2"/>
          </w:tcPr>
          <w:p w:rsidR="00CC2641" w:rsidRPr="002A16E8" w:rsidRDefault="00CC2641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8"/>
          </w:tcPr>
          <w:p w:rsidR="00CC2641" w:rsidRPr="00E937C9" w:rsidRDefault="00036790" w:rsidP="00E937C9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b/>
                <w:lang w:bidi="hi-IN"/>
              </w:rPr>
            </w:pPr>
            <w:r w:rsidRPr="00E937C9">
              <w:rPr>
                <w:rFonts w:ascii="Bookman Old Style" w:eastAsia="Times New Roman" w:hAnsi="Bookman Old Style" w:cs="Arial"/>
                <w:b/>
                <w:lang w:bidi="hi-IN"/>
              </w:rPr>
              <w:t>Attached.</w:t>
            </w:r>
          </w:p>
        </w:tc>
      </w:tr>
      <w:tr w:rsidR="00CC2641" w:rsidRPr="00AA7227">
        <w:trPr>
          <w:trHeight w:val="794"/>
        </w:trPr>
        <w:tc>
          <w:tcPr>
            <w:tcW w:w="776" w:type="dxa"/>
          </w:tcPr>
          <w:p w:rsidR="00CC2641" w:rsidRDefault="00CC2641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2"/>
          </w:tcPr>
          <w:p w:rsidR="00CC2641" w:rsidRPr="002A16E8" w:rsidRDefault="00CC2641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8"/>
          </w:tcPr>
          <w:p w:rsidR="00CC2641" w:rsidRPr="00E937C9" w:rsidRDefault="00036790" w:rsidP="00E937C9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b/>
                <w:lang w:bidi="hi-IN"/>
              </w:rPr>
            </w:pPr>
            <w:r w:rsidRPr="00E937C9">
              <w:rPr>
                <w:rFonts w:ascii="Bookman Old Style" w:eastAsia="Times New Roman" w:hAnsi="Bookman Old Style" w:cs="Arial"/>
                <w:b/>
                <w:lang w:bidi="hi-IN"/>
              </w:rPr>
              <w:t>Attached.</w:t>
            </w:r>
          </w:p>
        </w:tc>
      </w:tr>
    </w:tbl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8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81" w:rsidRDefault="00531A81" w:rsidP="00AA7227">
      <w:pPr>
        <w:spacing w:after="0" w:line="240" w:lineRule="auto"/>
      </w:pPr>
      <w:r>
        <w:separator/>
      </w:r>
    </w:p>
  </w:endnote>
  <w:endnote w:type="continuationSeparator" w:id="1">
    <w:p w:rsidR="00531A81" w:rsidRDefault="00531A81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83" w:rsidRPr="008578FB" w:rsidRDefault="003C4683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9B4ECA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9B4ECA">
      <w:rPr>
        <w:b/>
        <w:noProof/>
        <w:sz w:val="24"/>
        <w:szCs w:val="24"/>
      </w:rPr>
      <w:t>3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81" w:rsidRDefault="00531A81" w:rsidP="00AA7227">
      <w:pPr>
        <w:spacing w:after="0" w:line="240" w:lineRule="auto"/>
      </w:pPr>
      <w:r>
        <w:separator/>
      </w:r>
    </w:p>
  </w:footnote>
  <w:footnote w:type="continuationSeparator" w:id="1">
    <w:p w:rsidR="00531A81" w:rsidRDefault="00531A81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29E"/>
    <w:multiLevelType w:val="hybridMultilevel"/>
    <w:tmpl w:val="557E3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21627"/>
    <w:multiLevelType w:val="hybridMultilevel"/>
    <w:tmpl w:val="911C7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71B19"/>
    <w:multiLevelType w:val="hybridMultilevel"/>
    <w:tmpl w:val="61E4D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36790"/>
    <w:rsid w:val="0004263F"/>
    <w:rsid w:val="00045864"/>
    <w:rsid w:val="00050E41"/>
    <w:rsid w:val="0006751F"/>
    <w:rsid w:val="000A70F6"/>
    <w:rsid w:val="000C0F41"/>
    <w:rsid w:val="000D18CF"/>
    <w:rsid w:val="0011347E"/>
    <w:rsid w:val="00115EA5"/>
    <w:rsid w:val="001407D6"/>
    <w:rsid w:val="00170263"/>
    <w:rsid w:val="00176168"/>
    <w:rsid w:val="0021271E"/>
    <w:rsid w:val="002172AA"/>
    <w:rsid w:val="00225917"/>
    <w:rsid w:val="0026683A"/>
    <w:rsid w:val="00275ED4"/>
    <w:rsid w:val="00284D0C"/>
    <w:rsid w:val="00295C68"/>
    <w:rsid w:val="002A16E8"/>
    <w:rsid w:val="002A50B7"/>
    <w:rsid w:val="002B70B1"/>
    <w:rsid w:val="002C4AA2"/>
    <w:rsid w:val="002D776E"/>
    <w:rsid w:val="002E488F"/>
    <w:rsid w:val="0034720D"/>
    <w:rsid w:val="00347A8D"/>
    <w:rsid w:val="003506B1"/>
    <w:rsid w:val="00353D91"/>
    <w:rsid w:val="003568BA"/>
    <w:rsid w:val="0035762B"/>
    <w:rsid w:val="0038597C"/>
    <w:rsid w:val="003A6387"/>
    <w:rsid w:val="003C4683"/>
    <w:rsid w:val="003F01E9"/>
    <w:rsid w:val="003F6DEA"/>
    <w:rsid w:val="00407B6E"/>
    <w:rsid w:val="00410EC8"/>
    <w:rsid w:val="00414318"/>
    <w:rsid w:val="004153B3"/>
    <w:rsid w:val="004446BA"/>
    <w:rsid w:val="0044712F"/>
    <w:rsid w:val="00461391"/>
    <w:rsid w:val="004E7963"/>
    <w:rsid w:val="00531A81"/>
    <w:rsid w:val="00567049"/>
    <w:rsid w:val="005807AE"/>
    <w:rsid w:val="00591E95"/>
    <w:rsid w:val="005B7C9B"/>
    <w:rsid w:val="005D27CE"/>
    <w:rsid w:val="005F346A"/>
    <w:rsid w:val="0062104B"/>
    <w:rsid w:val="00670D1A"/>
    <w:rsid w:val="006738F9"/>
    <w:rsid w:val="006963C2"/>
    <w:rsid w:val="006C7ED3"/>
    <w:rsid w:val="006E0AA9"/>
    <w:rsid w:val="006E4F1C"/>
    <w:rsid w:val="00714524"/>
    <w:rsid w:val="00744B1A"/>
    <w:rsid w:val="007763F4"/>
    <w:rsid w:val="00777B9A"/>
    <w:rsid w:val="00780E8C"/>
    <w:rsid w:val="0079525C"/>
    <w:rsid w:val="00801D67"/>
    <w:rsid w:val="00815003"/>
    <w:rsid w:val="00826E23"/>
    <w:rsid w:val="00837C02"/>
    <w:rsid w:val="008578FB"/>
    <w:rsid w:val="008634E4"/>
    <w:rsid w:val="00882E92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8001D"/>
    <w:rsid w:val="00982656"/>
    <w:rsid w:val="009939B2"/>
    <w:rsid w:val="00994F29"/>
    <w:rsid w:val="009A11FF"/>
    <w:rsid w:val="009B4ECA"/>
    <w:rsid w:val="009C081B"/>
    <w:rsid w:val="009D5334"/>
    <w:rsid w:val="009F1780"/>
    <w:rsid w:val="009F5016"/>
    <w:rsid w:val="00A23A12"/>
    <w:rsid w:val="00A46185"/>
    <w:rsid w:val="00A85875"/>
    <w:rsid w:val="00A956F8"/>
    <w:rsid w:val="00AA7227"/>
    <w:rsid w:val="00AB2058"/>
    <w:rsid w:val="00AB5D46"/>
    <w:rsid w:val="00AC2AF9"/>
    <w:rsid w:val="00AD57E4"/>
    <w:rsid w:val="00AE739B"/>
    <w:rsid w:val="00AF0A59"/>
    <w:rsid w:val="00B637C0"/>
    <w:rsid w:val="00B63CE1"/>
    <w:rsid w:val="00B815C2"/>
    <w:rsid w:val="00B94B67"/>
    <w:rsid w:val="00BD2E7E"/>
    <w:rsid w:val="00BD48FF"/>
    <w:rsid w:val="00C1380B"/>
    <w:rsid w:val="00C601B8"/>
    <w:rsid w:val="00C80D33"/>
    <w:rsid w:val="00CA5269"/>
    <w:rsid w:val="00CC2641"/>
    <w:rsid w:val="00CF2332"/>
    <w:rsid w:val="00D07838"/>
    <w:rsid w:val="00D24BE5"/>
    <w:rsid w:val="00D41336"/>
    <w:rsid w:val="00D624E5"/>
    <w:rsid w:val="00D648D1"/>
    <w:rsid w:val="00D75146"/>
    <w:rsid w:val="00E06445"/>
    <w:rsid w:val="00E277AE"/>
    <w:rsid w:val="00E4190E"/>
    <w:rsid w:val="00E6164B"/>
    <w:rsid w:val="00E6598B"/>
    <w:rsid w:val="00E70E23"/>
    <w:rsid w:val="00E937C9"/>
    <w:rsid w:val="00ED6E14"/>
    <w:rsid w:val="00EF1AB9"/>
    <w:rsid w:val="00F03E5B"/>
    <w:rsid w:val="00F13C6C"/>
    <w:rsid w:val="00F964AC"/>
    <w:rsid w:val="00FB03EA"/>
    <w:rsid w:val="00FB4A6F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  <w:style w:type="paragraph" w:styleId="ListParagraph">
    <w:name w:val="List Paragraph"/>
    <w:basedOn w:val="Normal"/>
    <w:uiPriority w:val="34"/>
    <w:qFormat/>
    <w:rsid w:val="00217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adsul</dc:creator>
  <cp:keywords/>
  <cp:lastModifiedBy>LENOVO</cp:lastModifiedBy>
  <cp:revision>2</cp:revision>
  <cp:lastPrinted>2015-08-07T11:24:00Z</cp:lastPrinted>
  <dcterms:created xsi:type="dcterms:W3CDTF">2015-08-17T15:45:00Z</dcterms:created>
  <dcterms:modified xsi:type="dcterms:W3CDTF">2015-08-17T15:45:00Z</dcterms:modified>
</cp:coreProperties>
</file>