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2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75"/>
        <w:gridCol w:w="2699"/>
        <w:gridCol w:w="990"/>
        <w:gridCol w:w="90"/>
        <w:gridCol w:w="1136"/>
        <w:gridCol w:w="990"/>
        <w:gridCol w:w="416"/>
        <w:gridCol w:w="990"/>
        <w:gridCol w:w="360"/>
        <w:gridCol w:w="1530"/>
      </w:tblGrid>
      <w:tr w:rsidR="006C7ED3" w:rsidRPr="00AA7227" w:rsidTr="007F604D">
        <w:tc>
          <w:tcPr>
            <w:tcW w:w="1351" w:type="dxa"/>
            <w:gridSpan w:val="2"/>
          </w:tcPr>
          <w:p w:rsidR="006C7ED3" w:rsidRPr="00AA7227" w:rsidRDefault="007E1621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1" w:type="dxa"/>
            <w:gridSpan w:val="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7F604D">
        <w:tc>
          <w:tcPr>
            <w:tcW w:w="10552" w:type="dxa"/>
            <w:gridSpan w:val="11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7F604D">
        <w:tc>
          <w:tcPr>
            <w:tcW w:w="776" w:type="dxa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502" w:type="dxa"/>
            <w:gridSpan w:val="8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7F604D">
        <w:trPr>
          <w:trHeight w:val="703"/>
        </w:trPr>
        <w:tc>
          <w:tcPr>
            <w:tcW w:w="776" w:type="dxa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502" w:type="dxa"/>
            <w:gridSpan w:val="8"/>
          </w:tcPr>
          <w:p w:rsidR="006C7ED3" w:rsidRPr="00780E8C" w:rsidRDefault="00955D69" w:rsidP="00955D69">
            <w:pPr>
              <w:ind w:firstLine="7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BHANDARA</w:t>
            </w:r>
          </w:p>
        </w:tc>
      </w:tr>
      <w:tr w:rsidR="006C7ED3" w:rsidRPr="00AA7227" w:rsidTr="007F604D">
        <w:trPr>
          <w:trHeight w:val="290"/>
        </w:trPr>
        <w:tc>
          <w:tcPr>
            <w:tcW w:w="776" w:type="dxa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2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226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406" w:type="dxa"/>
            <w:gridSpan w:val="2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7F604D">
        <w:trPr>
          <w:trHeight w:val="290"/>
        </w:trPr>
        <w:tc>
          <w:tcPr>
            <w:tcW w:w="776" w:type="dxa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226" w:type="dxa"/>
            <w:gridSpan w:val="2"/>
          </w:tcPr>
          <w:p w:rsidR="006C7ED3" w:rsidRDefault="00955D6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15</w:t>
            </w:r>
          </w:p>
        </w:tc>
        <w:tc>
          <w:tcPr>
            <w:tcW w:w="1406" w:type="dxa"/>
            <w:gridSpan w:val="2"/>
          </w:tcPr>
          <w:p w:rsidR="006C7ED3" w:rsidRDefault="00955D6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August 15</w:t>
            </w:r>
          </w:p>
        </w:tc>
        <w:tc>
          <w:tcPr>
            <w:tcW w:w="1350" w:type="dxa"/>
            <w:gridSpan w:val="2"/>
          </w:tcPr>
          <w:p w:rsidR="006C7ED3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1530" w:type="dxa"/>
          </w:tcPr>
          <w:p w:rsidR="006C7ED3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2775</w:t>
            </w:r>
          </w:p>
        </w:tc>
      </w:tr>
      <w:tr w:rsidR="00955D69" w:rsidRPr="00AA7227" w:rsidTr="007F604D">
        <w:trPr>
          <w:trHeight w:val="290"/>
        </w:trPr>
        <w:tc>
          <w:tcPr>
            <w:tcW w:w="776" w:type="dxa"/>
            <w:vMerge/>
          </w:tcPr>
          <w:p w:rsidR="00955D69" w:rsidRDefault="00955D6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Default="00955D69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955D69" w:rsidRDefault="00955D6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226" w:type="dxa"/>
            <w:gridSpan w:val="2"/>
          </w:tcPr>
          <w:p w:rsidR="00955D69" w:rsidRDefault="00955D69" w:rsidP="00E8654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15</w:t>
            </w:r>
          </w:p>
        </w:tc>
        <w:tc>
          <w:tcPr>
            <w:tcW w:w="1406" w:type="dxa"/>
            <w:gridSpan w:val="2"/>
          </w:tcPr>
          <w:p w:rsidR="00955D69" w:rsidRDefault="00955D69" w:rsidP="00E8654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August 15</w:t>
            </w:r>
          </w:p>
        </w:tc>
        <w:tc>
          <w:tcPr>
            <w:tcW w:w="1350" w:type="dxa"/>
            <w:gridSpan w:val="2"/>
          </w:tcPr>
          <w:p w:rsidR="00955D69" w:rsidRDefault="00955D69" w:rsidP="00E8654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1530" w:type="dxa"/>
          </w:tcPr>
          <w:p w:rsidR="00955D69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7400</w:t>
            </w:r>
          </w:p>
        </w:tc>
      </w:tr>
      <w:tr w:rsidR="00955D69" w:rsidRPr="00AA7227" w:rsidTr="007F604D">
        <w:trPr>
          <w:trHeight w:val="165"/>
        </w:trPr>
        <w:tc>
          <w:tcPr>
            <w:tcW w:w="776" w:type="dxa"/>
            <w:vMerge w:val="restart"/>
          </w:tcPr>
          <w:p w:rsidR="00955D69" w:rsidRPr="00B63CE1" w:rsidRDefault="00955D6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2"/>
            <w:vMerge w:val="restart"/>
          </w:tcPr>
          <w:p w:rsidR="00955D69" w:rsidRPr="00B63CE1" w:rsidRDefault="00955D69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</w:tcPr>
          <w:p w:rsidR="00955D69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226" w:type="dxa"/>
            <w:gridSpan w:val="2"/>
          </w:tcPr>
          <w:p w:rsidR="00955D69" w:rsidRPr="00AA7227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406" w:type="dxa"/>
            <w:gridSpan w:val="2"/>
          </w:tcPr>
          <w:p w:rsidR="00955D69" w:rsidRPr="00AA7227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2"/>
          </w:tcPr>
          <w:p w:rsidR="00955D69" w:rsidRPr="00AA7227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</w:tcPr>
          <w:p w:rsidR="00955D69" w:rsidRPr="00AA7227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955D69" w:rsidRPr="00AA7227" w:rsidTr="007F604D">
        <w:trPr>
          <w:trHeight w:val="165"/>
        </w:trPr>
        <w:tc>
          <w:tcPr>
            <w:tcW w:w="776" w:type="dxa"/>
            <w:vMerge/>
          </w:tcPr>
          <w:p w:rsidR="00955D69" w:rsidRDefault="00955D6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Default="00955D69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955D69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226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406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530" w:type="dxa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rPr>
          <w:trHeight w:val="165"/>
        </w:trPr>
        <w:tc>
          <w:tcPr>
            <w:tcW w:w="776" w:type="dxa"/>
            <w:vMerge/>
          </w:tcPr>
          <w:p w:rsidR="00955D69" w:rsidRDefault="00955D6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Default="00955D69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</w:tcPr>
          <w:p w:rsidR="00955D69" w:rsidRDefault="00955D6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226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406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350" w:type="dxa"/>
            <w:gridSpan w:val="2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  <w:tc>
          <w:tcPr>
            <w:tcW w:w="1530" w:type="dxa"/>
            <w:vAlign w:val="center"/>
          </w:tcPr>
          <w:p w:rsidR="00955D69" w:rsidRDefault="00955D69" w:rsidP="00955D69">
            <w:pPr>
              <w:jc w:val="center"/>
            </w:pPr>
            <w:r w:rsidRPr="00400445"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502" w:type="dxa"/>
            <w:gridSpan w:val="8"/>
          </w:tcPr>
          <w:p w:rsidR="00955D69" w:rsidRDefault="00955D6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 6400 for 32 Members.</w:t>
            </w:r>
          </w:p>
          <w:p w:rsidR="00955D69" w:rsidRPr="00AA7227" w:rsidRDefault="00955D69" w:rsidP="003D31D7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 </w:t>
            </w:r>
            <w:r w:rsidR="003D31D7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Members  </w:t>
            </w:r>
          </w:p>
        </w:tc>
      </w:tr>
      <w:tr w:rsidR="00955D69" w:rsidRPr="00AA7227" w:rsidTr="00BE0FEC">
        <w:trPr>
          <w:trHeight w:val="856"/>
        </w:trPr>
        <w:tc>
          <w:tcPr>
            <w:tcW w:w="776" w:type="dxa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502" w:type="dxa"/>
            <w:gridSpan w:val="8"/>
          </w:tcPr>
          <w:p w:rsidR="00955D69" w:rsidRPr="00AA7227" w:rsidRDefault="009F4DA6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  <w:r w:rsidR="00955D69">
              <w:rPr>
                <w:rFonts w:ascii="Bookman Old Style" w:hAnsi="Bookman Old Style"/>
              </w:rPr>
              <w:t xml:space="preserve">  </w:t>
            </w:r>
          </w:p>
        </w:tc>
      </w:tr>
      <w:tr w:rsidR="00955D69" w:rsidRPr="00AA7227" w:rsidTr="00BE0FEC">
        <w:trPr>
          <w:trHeight w:val="1243"/>
        </w:trPr>
        <w:tc>
          <w:tcPr>
            <w:tcW w:w="776" w:type="dxa"/>
          </w:tcPr>
          <w:p w:rsidR="00955D69" w:rsidRPr="00B63CE1" w:rsidRDefault="00955D69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502" w:type="dxa"/>
            <w:gridSpan w:val="8"/>
          </w:tcPr>
          <w:p w:rsidR="00955D69" w:rsidRPr="00AA7227" w:rsidRDefault="009F4DA6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  <w:r w:rsidR="00955D69">
              <w:rPr>
                <w:rFonts w:ascii="Bookman Old Style" w:hAnsi="Bookman Old Style"/>
              </w:rPr>
              <w:t xml:space="preserve">  </w:t>
            </w:r>
          </w:p>
        </w:tc>
      </w:tr>
      <w:tr w:rsidR="00955D69" w:rsidRPr="00AA7227" w:rsidTr="007F604D">
        <w:trPr>
          <w:trHeight w:val="255"/>
        </w:trPr>
        <w:tc>
          <w:tcPr>
            <w:tcW w:w="776" w:type="dxa"/>
            <w:vMerge w:val="restart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2"/>
            <w:vMerge w:val="restart"/>
          </w:tcPr>
          <w:p w:rsidR="00955D69" w:rsidRPr="00B63CE1" w:rsidRDefault="00955D69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1136" w:type="dxa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406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955D69" w:rsidRPr="00AA7227" w:rsidTr="007F604D">
        <w:trPr>
          <w:trHeight w:val="255"/>
        </w:trPr>
        <w:tc>
          <w:tcPr>
            <w:tcW w:w="776" w:type="dxa"/>
            <w:vMerge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Pr="00B63CE1" w:rsidRDefault="00955D6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136" w:type="dxa"/>
          </w:tcPr>
          <w:p w:rsidR="00955D69" w:rsidRPr="00AA7227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990" w:type="dxa"/>
          </w:tcPr>
          <w:p w:rsidR="00955D69" w:rsidRPr="00AA7227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06" w:type="dxa"/>
            <w:gridSpan w:val="2"/>
          </w:tcPr>
          <w:p w:rsidR="00955D69" w:rsidRPr="00AA7227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890" w:type="dxa"/>
            <w:gridSpan w:val="2"/>
          </w:tcPr>
          <w:p w:rsidR="00955D69" w:rsidRPr="00AA7227" w:rsidRDefault="00955D69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55D69" w:rsidRPr="00AA7227" w:rsidTr="007F604D">
        <w:trPr>
          <w:trHeight w:val="255"/>
        </w:trPr>
        <w:tc>
          <w:tcPr>
            <w:tcW w:w="776" w:type="dxa"/>
            <w:vMerge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Pr="00B63CE1" w:rsidRDefault="00955D6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1136" w:type="dxa"/>
          </w:tcPr>
          <w:p w:rsidR="00955D69" w:rsidRPr="00AA7227" w:rsidRDefault="003D31D7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4350</w:t>
            </w:r>
          </w:p>
        </w:tc>
        <w:tc>
          <w:tcPr>
            <w:tcW w:w="990" w:type="dxa"/>
          </w:tcPr>
          <w:p w:rsidR="00955D69" w:rsidRPr="00AA7227" w:rsidRDefault="003D31D7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4350</w:t>
            </w:r>
          </w:p>
        </w:tc>
        <w:tc>
          <w:tcPr>
            <w:tcW w:w="1406" w:type="dxa"/>
            <w:gridSpan w:val="2"/>
          </w:tcPr>
          <w:p w:rsidR="00955D69" w:rsidRPr="00AA7227" w:rsidRDefault="003D31D7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2"/>
          </w:tcPr>
          <w:p w:rsidR="00955D69" w:rsidRPr="00AA7227" w:rsidRDefault="003D31D7" w:rsidP="00955D6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2014</w:t>
            </w:r>
          </w:p>
        </w:tc>
      </w:tr>
      <w:tr w:rsidR="00955D69" w:rsidRPr="00AA7227" w:rsidTr="007F604D">
        <w:trPr>
          <w:trHeight w:val="255"/>
        </w:trPr>
        <w:tc>
          <w:tcPr>
            <w:tcW w:w="776" w:type="dxa"/>
            <w:vMerge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2"/>
            <w:vMerge/>
          </w:tcPr>
          <w:p w:rsidR="00955D69" w:rsidRPr="00B63CE1" w:rsidRDefault="00955D6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2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1136" w:type="dxa"/>
          </w:tcPr>
          <w:p w:rsidR="00955D69" w:rsidRPr="00AA7227" w:rsidRDefault="00D60E03" w:rsidP="00D60E0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36725</w:t>
            </w:r>
          </w:p>
        </w:tc>
        <w:tc>
          <w:tcPr>
            <w:tcW w:w="990" w:type="dxa"/>
          </w:tcPr>
          <w:p w:rsidR="00955D69" w:rsidRPr="00AA7227" w:rsidRDefault="00D60E03" w:rsidP="00D60E0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36725</w:t>
            </w:r>
          </w:p>
        </w:tc>
        <w:tc>
          <w:tcPr>
            <w:tcW w:w="1406" w:type="dxa"/>
            <w:gridSpan w:val="2"/>
          </w:tcPr>
          <w:p w:rsidR="00955D69" w:rsidRPr="00AA7227" w:rsidRDefault="00D60E03" w:rsidP="00D60E0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2"/>
          </w:tcPr>
          <w:p w:rsidR="00955D69" w:rsidRPr="00AA7227" w:rsidRDefault="00D60E03" w:rsidP="00D60E0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2015</w:t>
            </w:r>
          </w:p>
        </w:tc>
      </w:tr>
      <w:tr w:rsidR="00955D69" w:rsidRPr="00AA7227" w:rsidTr="00BE0FEC">
        <w:trPr>
          <w:trHeight w:val="946"/>
        </w:trPr>
        <w:tc>
          <w:tcPr>
            <w:tcW w:w="776" w:type="dxa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502" w:type="dxa"/>
            <w:gridSpan w:val="8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18/03/2015</w:t>
            </w:r>
            <w:r w:rsidR="00523A98">
              <w:rPr>
                <w:rFonts w:ascii="Bookman Old Style" w:hAnsi="Bookman Old Style"/>
              </w:rPr>
              <w:t xml:space="preserve"> &amp; 28/07/2015 Executive body meeting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502" w:type="dxa"/>
            <w:gridSpan w:val="8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18/03/2015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502" w:type="dxa"/>
            <w:gridSpan w:val="8"/>
          </w:tcPr>
          <w:p w:rsidR="00955D69" w:rsidRPr="00AA7227" w:rsidRDefault="00955D6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502" w:type="dxa"/>
            <w:gridSpan w:val="8"/>
          </w:tcPr>
          <w:p w:rsidR="00955D69" w:rsidRPr="00AA7227" w:rsidRDefault="00955D69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Meeting with TDM Bhandara on 28/04/2015 &amp; 08/07/2015, regarding long pending HR &amp; development issues in the SSA, which are pending due to negligent attitude of TDM Bhandara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502" w:type="dxa"/>
            <w:gridSpan w:val="8"/>
          </w:tcPr>
          <w:p w:rsidR="00955D69" w:rsidRPr="00AA7227" w:rsidRDefault="00802614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Highlighting the wrong doings of TDM Bhandara in SNEA MH website, &amp; persuasion of matters at circle level also </w:t>
            </w:r>
          </w:p>
        </w:tc>
      </w:tr>
      <w:tr w:rsidR="00955D69" w:rsidRPr="00AA7227" w:rsidTr="007F604D">
        <w:trPr>
          <w:trHeight w:val="478"/>
        </w:trPr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776" w:type="dxa"/>
            <w:gridSpan w:val="10"/>
          </w:tcPr>
          <w:p w:rsidR="00955D69" w:rsidRPr="00B63CE1" w:rsidRDefault="00955D69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955D69" w:rsidRPr="00AA7227" w:rsidTr="007F604D">
        <w:trPr>
          <w:trHeight w:val="1855"/>
        </w:trPr>
        <w:tc>
          <w:tcPr>
            <w:tcW w:w="776" w:type="dxa"/>
          </w:tcPr>
          <w:p w:rsidR="00955D69" w:rsidRPr="00B63CE1" w:rsidRDefault="00955D69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502" w:type="dxa"/>
            <w:gridSpan w:val="8"/>
          </w:tcPr>
          <w:p w:rsidR="00955D69" w:rsidRDefault="003D31D7" w:rsidP="003D31D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Huge disconnections of mobile connections in F.Y 2014-15 i.e. approx. 50,000 only due to poor network  which is due to non-availability of SUMA, TRE cards &amp; battery power plant backup issues matter to be taken up at circle level.</w:t>
            </w:r>
          </w:p>
          <w:p w:rsidR="00955D69" w:rsidRDefault="003D31D7" w:rsidP="00AA722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Reviving conditions of CSC’s in the SSA to provide one window concept to the customers in the area</w:t>
            </w:r>
          </w:p>
          <w:p w:rsidR="003D31D7" w:rsidRDefault="003D31D7" w:rsidP="00AA722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Computer &amp; printers shortage in the SSA, no tender done in the last 5 years.</w:t>
            </w:r>
          </w:p>
          <w:p w:rsidR="003D31D7" w:rsidRDefault="003D31D7" w:rsidP="00AA722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Strengthening the Mobile BTS maintenance teams by providing staff &amp; vehicle to them</w:t>
            </w:r>
          </w:p>
          <w:p w:rsidR="003D31D7" w:rsidRPr="003D31D7" w:rsidRDefault="003D31D7" w:rsidP="00AA722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Recovery of damages done by NOFN works in the SSA by the agencies  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Default="00955D6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2"/>
          </w:tcPr>
          <w:p w:rsidR="00955D69" w:rsidRDefault="00955D69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502" w:type="dxa"/>
            <w:gridSpan w:val="8"/>
          </w:tcPr>
          <w:p w:rsidR="00955D69" w:rsidRDefault="00955D6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802614">
              <w:rPr>
                <w:rFonts w:ascii="Bookman Old Style" w:hAnsi="Bookman Old Style"/>
              </w:rPr>
              <w:t xml:space="preserve"> 2</w:t>
            </w:r>
          </w:p>
          <w:p w:rsidR="00955D69" w:rsidRDefault="00955D6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802614">
              <w:rPr>
                <w:rFonts w:ascii="Bookman Old Style" w:hAnsi="Bookman Old Style"/>
              </w:rPr>
              <w:t xml:space="preserve"> 2</w:t>
            </w:r>
          </w:p>
          <w:p w:rsidR="00955D69" w:rsidRDefault="00955D6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802614">
              <w:rPr>
                <w:rFonts w:ascii="Bookman Old Style" w:hAnsi="Bookman Old Style"/>
              </w:rPr>
              <w:t>2</w:t>
            </w:r>
          </w:p>
          <w:p w:rsidR="00955D69" w:rsidRDefault="00955D69" w:rsidP="00802614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802614">
              <w:rPr>
                <w:rFonts w:ascii="Bookman Old Style" w:hAnsi="Bookman Old Style"/>
              </w:rPr>
              <w:t xml:space="preserve">Both available laptops are very old &amp; are frequently getting hanged 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Pr="00B63CE1" w:rsidRDefault="00955D6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502" w:type="dxa"/>
            <w:gridSpan w:val="8"/>
          </w:tcPr>
          <w:p w:rsidR="00955D69" w:rsidRDefault="00C037F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Default="00955D6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502" w:type="dxa"/>
            <w:gridSpan w:val="8"/>
          </w:tcPr>
          <w:p w:rsidR="00955D69" w:rsidRPr="00AA7227" w:rsidRDefault="00C037F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Naxal affected areas in Bhandara SSA like Deori &amp; Amgaon may be added in soft tenure list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Default="00955D6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2"/>
          </w:tcPr>
          <w:p w:rsidR="00955D69" w:rsidRDefault="00955D69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502" w:type="dxa"/>
            <w:gridSpan w:val="8"/>
          </w:tcPr>
          <w:p w:rsidR="00955D69" w:rsidRDefault="00C037F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Dairies should be printed by SNEA (I) &amp; process to be started atleast 3 months in advance &amp; it should be distributed before 1</w:t>
            </w:r>
            <w:r w:rsidRPr="00C037F1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January</w:t>
            </w:r>
          </w:p>
        </w:tc>
      </w:tr>
      <w:tr w:rsidR="00955D69" w:rsidRPr="00AA7227" w:rsidTr="007F604D">
        <w:trPr>
          <w:trHeight w:val="1135"/>
        </w:trPr>
        <w:tc>
          <w:tcPr>
            <w:tcW w:w="776" w:type="dxa"/>
          </w:tcPr>
          <w:p w:rsidR="00955D69" w:rsidRDefault="00955D6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2"/>
          </w:tcPr>
          <w:p w:rsidR="00955D69" w:rsidRDefault="00955D69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502" w:type="dxa"/>
            <w:gridSpan w:val="8"/>
          </w:tcPr>
          <w:p w:rsidR="00955D69" w:rsidRDefault="00C037F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Internal MT should be conducted so that the talented candidates may get career progression </w:t>
            </w:r>
          </w:p>
        </w:tc>
      </w:tr>
      <w:tr w:rsidR="00955D69" w:rsidRPr="00AA7227" w:rsidTr="007F604D">
        <w:tc>
          <w:tcPr>
            <w:tcW w:w="776" w:type="dxa"/>
          </w:tcPr>
          <w:p w:rsidR="00955D69" w:rsidRDefault="00955D69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2"/>
          </w:tcPr>
          <w:p w:rsidR="00955D69" w:rsidRDefault="00955D69" w:rsidP="003D31D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502" w:type="dxa"/>
            <w:gridSpan w:val="8"/>
          </w:tcPr>
          <w:p w:rsidR="00955D69" w:rsidRDefault="003D31D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Rule-8 transfers of accounts wing should be streamlined &amp; the unnecessary orders issued should be cancelled</w:t>
            </w:r>
          </w:p>
        </w:tc>
      </w:tr>
      <w:tr w:rsidR="00955D69" w:rsidRPr="00AA7227" w:rsidTr="007F604D">
        <w:trPr>
          <w:trHeight w:val="721"/>
        </w:trPr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502" w:type="dxa"/>
            <w:gridSpan w:val="8"/>
          </w:tcPr>
          <w:p w:rsidR="00955D69" w:rsidRDefault="007F604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rPr>
          <w:trHeight w:val="901"/>
        </w:trPr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502" w:type="dxa"/>
            <w:gridSpan w:val="8"/>
          </w:tcPr>
          <w:p w:rsidR="00955D69" w:rsidRPr="00AA7227" w:rsidRDefault="007F604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Point to point transfer from popular stations &amp; strength of 10% of requested SSA to be considered</w:t>
            </w:r>
          </w:p>
        </w:tc>
      </w:tr>
      <w:tr w:rsidR="00955D69" w:rsidRPr="00AA7227" w:rsidTr="007F604D">
        <w:trPr>
          <w:trHeight w:val="901"/>
        </w:trPr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2"/>
          </w:tcPr>
          <w:p w:rsidR="00955D69" w:rsidRDefault="00955D6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502" w:type="dxa"/>
            <w:gridSpan w:val="8"/>
          </w:tcPr>
          <w:p w:rsidR="00955D69" w:rsidRPr="00AA7227" w:rsidRDefault="00C037F1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transfer of SDE’s</w:t>
            </w:r>
            <w:r w:rsidR="006E326E">
              <w:rPr>
                <w:rFonts w:ascii="Bookman Old Style" w:hAnsi="Bookman Old Style"/>
              </w:rPr>
              <w:t xml:space="preserve"> &amp; DE’s</w:t>
            </w:r>
            <w:r>
              <w:rPr>
                <w:rFonts w:ascii="Bookman Old Style" w:hAnsi="Bookman Old Style"/>
              </w:rPr>
              <w:t xml:space="preserve"> to Nagpur, who have completed 4-5 years in the SSA,</w:t>
            </w:r>
          </w:p>
        </w:tc>
      </w:tr>
      <w:tr w:rsidR="00955D69" w:rsidRPr="00AA7227" w:rsidTr="007F604D">
        <w:trPr>
          <w:trHeight w:val="793"/>
        </w:trPr>
        <w:tc>
          <w:tcPr>
            <w:tcW w:w="776" w:type="dxa"/>
          </w:tcPr>
          <w:p w:rsidR="00955D69" w:rsidRPr="00B63CE1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2"/>
          </w:tcPr>
          <w:p w:rsidR="00955D69" w:rsidRDefault="00955D6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502" w:type="dxa"/>
            <w:gridSpan w:val="8"/>
          </w:tcPr>
          <w:p w:rsidR="00955D69" w:rsidRPr="00AA7227" w:rsidRDefault="00C037F1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55D69" w:rsidRPr="00AA7227" w:rsidTr="007F604D">
        <w:trPr>
          <w:trHeight w:val="794"/>
        </w:trPr>
        <w:tc>
          <w:tcPr>
            <w:tcW w:w="776" w:type="dxa"/>
          </w:tcPr>
          <w:p w:rsidR="00955D69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2"/>
          </w:tcPr>
          <w:p w:rsidR="00955D69" w:rsidRPr="00B63CE1" w:rsidRDefault="00955D6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502" w:type="dxa"/>
            <w:gridSpan w:val="8"/>
          </w:tcPr>
          <w:p w:rsidR="00955D69" w:rsidRPr="00AA7227" w:rsidRDefault="007F604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Rule-8 transfer waiting list to be created according to the stay of the officer not the date at which application received in circle </w:t>
            </w:r>
          </w:p>
        </w:tc>
      </w:tr>
      <w:tr w:rsidR="00955D69" w:rsidRPr="00AA7227" w:rsidTr="007F604D">
        <w:trPr>
          <w:trHeight w:val="794"/>
        </w:trPr>
        <w:tc>
          <w:tcPr>
            <w:tcW w:w="776" w:type="dxa"/>
          </w:tcPr>
          <w:p w:rsidR="00955D69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2"/>
          </w:tcPr>
          <w:p w:rsidR="00955D69" w:rsidRPr="002A16E8" w:rsidRDefault="00955D6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502" w:type="dxa"/>
            <w:gridSpan w:val="8"/>
          </w:tcPr>
          <w:p w:rsidR="00955D69" w:rsidRPr="002A16E8" w:rsidRDefault="00955D6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955D69" w:rsidRPr="00AA7227" w:rsidTr="007F604D">
        <w:trPr>
          <w:trHeight w:val="794"/>
        </w:trPr>
        <w:tc>
          <w:tcPr>
            <w:tcW w:w="776" w:type="dxa"/>
          </w:tcPr>
          <w:p w:rsidR="00955D69" w:rsidRDefault="00955D6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2"/>
          </w:tcPr>
          <w:p w:rsidR="00955D69" w:rsidRPr="002A16E8" w:rsidRDefault="00955D6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502" w:type="dxa"/>
            <w:gridSpan w:val="8"/>
          </w:tcPr>
          <w:p w:rsidR="00955D69" w:rsidRPr="002A16E8" w:rsidRDefault="00955D6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</w:tbl>
    <w:p w:rsidR="009F4DA6" w:rsidRDefault="009F4DA6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9F4DA6" w:rsidRPr="009F4DA6" w:rsidRDefault="009F4DA6" w:rsidP="009F4DA6">
      <w:pPr>
        <w:rPr>
          <w:rFonts w:ascii="Bookman Old Style" w:hAnsi="Bookman Old Style"/>
        </w:rPr>
      </w:pPr>
    </w:p>
    <w:p w:rsidR="009F4DA6" w:rsidRDefault="009F4DA6" w:rsidP="009F4DA6">
      <w:pPr>
        <w:rPr>
          <w:rFonts w:ascii="Bookman Old Style" w:hAnsi="Bookman Old Style"/>
        </w:rPr>
      </w:pPr>
    </w:p>
    <w:p w:rsidR="009F4DA6" w:rsidRPr="00CD00B0" w:rsidRDefault="009F4DA6" w:rsidP="009F4DA6">
      <w:pPr>
        <w:pStyle w:val="NoSpacing"/>
        <w:ind w:firstLine="6030"/>
        <w:rPr>
          <w:rFonts w:ascii="Tahoma" w:hAnsi="Tahoma" w:cs="Tahoma"/>
          <w:sz w:val="26"/>
          <w:szCs w:val="26"/>
        </w:rPr>
      </w:pPr>
      <w:r w:rsidRPr="00CD00B0">
        <w:rPr>
          <w:rFonts w:ascii="Tahoma" w:hAnsi="Tahoma" w:cs="Tahoma"/>
          <w:sz w:val="26"/>
          <w:szCs w:val="26"/>
        </w:rPr>
        <w:t xml:space="preserve">NISAR K.A </w:t>
      </w:r>
    </w:p>
    <w:p w:rsidR="009F4DA6" w:rsidRPr="00CD00B0" w:rsidRDefault="009F4DA6" w:rsidP="009F4DA6">
      <w:pPr>
        <w:pStyle w:val="NoSpacing"/>
        <w:ind w:firstLine="6030"/>
        <w:rPr>
          <w:rFonts w:ascii="Tahoma" w:hAnsi="Tahoma" w:cs="Tahoma"/>
          <w:sz w:val="26"/>
          <w:szCs w:val="26"/>
        </w:rPr>
      </w:pPr>
      <w:r w:rsidRPr="00CD00B0">
        <w:rPr>
          <w:rFonts w:ascii="Tahoma" w:hAnsi="Tahoma" w:cs="Tahoma"/>
          <w:sz w:val="26"/>
          <w:szCs w:val="26"/>
        </w:rPr>
        <w:t>District Secretary</w:t>
      </w:r>
    </w:p>
    <w:p w:rsidR="008578FB" w:rsidRPr="009F4DA6" w:rsidRDefault="009F4DA6" w:rsidP="009F4DA6">
      <w:pPr>
        <w:tabs>
          <w:tab w:val="left" w:pos="5955"/>
        </w:tabs>
        <w:ind w:firstLine="6030"/>
        <w:rPr>
          <w:rFonts w:ascii="Bookman Old Style" w:hAnsi="Bookman Old Style"/>
        </w:rPr>
      </w:pPr>
      <w:r w:rsidRPr="00CD00B0">
        <w:rPr>
          <w:rFonts w:ascii="Tahoma" w:hAnsi="Tahoma" w:cs="Tahoma"/>
          <w:sz w:val="26"/>
          <w:szCs w:val="26"/>
          <w:lang w:eastAsia="ar-SA"/>
        </w:rPr>
        <w:t xml:space="preserve">SNEA (I) </w:t>
      </w:r>
      <w:r>
        <w:rPr>
          <w:rFonts w:ascii="Tahoma" w:hAnsi="Tahoma" w:cs="Tahoma"/>
          <w:sz w:val="26"/>
          <w:szCs w:val="26"/>
        </w:rPr>
        <w:t>Bhandara</w:t>
      </w:r>
    </w:p>
    <w:sectPr w:rsidR="008578FB" w:rsidRPr="009F4DA6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DD" w:rsidRDefault="00C758DD" w:rsidP="00AA7227">
      <w:pPr>
        <w:spacing w:after="0" w:line="240" w:lineRule="auto"/>
      </w:pPr>
      <w:r>
        <w:separator/>
      </w:r>
    </w:p>
  </w:endnote>
  <w:endnote w:type="continuationSeparator" w:id="1">
    <w:p w:rsidR="00C758DD" w:rsidRDefault="00C758DD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7E1621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7E1621">
      <w:rPr>
        <w:b/>
        <w:noProof/>
        <w:sz w:val="24"/>
        <w:szCs w:val="24"/>
      </w:rPr>
      <w:t>3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DD" w:rsidRDefault="00C758DD" w:rsidP="00AA7227">
      <w:pPr>
        <w:spacing w:after="0" w:line="240" w:lineRule="auto"/>
      </w:pPr>
      <w:r>
        <w:separator/>
      </w:r>
    </w:p>
  </w:footnote>
  <w:footnote w:type="continuationSeparator" w:id="1">
    <w:p w:rsidR="00C758DD" w:rsidRDefault="00C758DD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F96"/>
    <w:multiLevelType w:val="hybridMultilevel"/>
    <w:tmpl w:val="0938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A70F6"/>
    <w:rsid w:val="000C0F41"/>
    <w:rsid w:val="000D18CF"/>
    <w:rsid w:val="000F1C5C"/>
    <w:rsid w:val="001108C1"/>
    <w:rsid w:val="0011347E"/>
    <w:rsid w:val="00115EA5"/>
    <w:rsid w:val="001407D6"/>
    <w:rsid w:val="00170263"/>
    <w:rsid w:val="00176168"/>
    <w:rsid w:val="001E24EB"/>
    <w:rsid w:val="00202848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0704C"/>
    <w:rsid w:val="0034720D"/>
    <w:rsid w:val="00347A8D"/>
    <w:rsid w:val="003506B1"/>
    <w:rsid w:val="00353D91"/>
    <w:rsid w:val="003568BA"/>
    <w:rsid w:val="0038597C"/>
    <w:rsid w:val="003A6387"/>
    <w:rsid w:val="003D31D7"/>
    <w:rsid w:val="003F6DEA"/>
    <w:rsid w:val="00407B6E"/>
    <w:rsid w:val="00414318"/>
    <w:rsid w:val="004153B3"/>
    <w:rsid w:val="004446BA"/>
    <w:rsid w:val="0044712F"/>
    <w:rsid w:val="004541DB"/>
    <w:rsid w:val="004E7963"/>
    <w:rsid w:val="00523A98"/>
    <w:rsid w:val="00567049"/>
    <w:rsid w:val="005807AE"/>
    <w:rsid w:val="00591E95"/>
    <w:rsid w:val="005B7C9B"/>
    <w:rsid w:val="005F346A"/>
    <w:rsid w:val="0062104B"/>
    <w:rsid w:val="00627D86"/>
    <w:rsid w:val="006355A7"/>
    <w:rsid w:val="006963C2"/>
    <w:rsid w:val="006C6357"/>
    <w:rsid w:val="006C7ED3"/>
    <w:rsid w:val="006E0AA9"/>
    <w:rsid w:val="006E326E"/>
    <w:rsid w:val="006E4F1C"/>
    <w:rsid w:val="00714524"/>
    <w:rsid w:val="00714659"/>
    <w:rsid w:val="00744B1A"/>
    <w:rsid w:val="007763F4"/>
    <w:rsid w:val="00780E8C"/>
    <w:rsid w:val="0079525C"/>
    <w:rsid w:val="007E1621"/>
    <w:rsid w:val="007F604D"/>
    <w:rsid w:val="00801D67"/>
    <w:rsid w:val="00802614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1149B"/>
    <w:rsid w:val="009274F5"/>
    <w:rsid w:val="00934787"/>
    <w:rsid w:val="00940025"/>
    <w:rsid w:val="00955D69"/>
    <w:rsid w:val="00982656"/>
    <w:rsid w:val="009939B2"/>
    <w:rsid w:val="00994F29"/>
    <w:rsid w:val="009A11FF"/>
    <w:rsid w:val="009D5334"/>
    <w:rsid w:val="009F1780"/>
    <w:rsid w:val="009F2C95"/>
    <w:rsid w:val="009F4DA6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718E4"/>
    <w:rsid w:val="00B815C2"/>
    <w:rsid w:val="00B94B67"/>
    <w:rsid w:val="00BA1D8B"/>
    <w:rsid w:val="00BE0FEC"/>
    <w:rsid w:val="00C037F1"/>
    <w:rsid w:val="00C1380B"/>
    <w:rsid w:val="00C1428A"/>
    <w:rsid w:val="00C55A78"/>
    <w:rsid w:val="00C65EC8"/>
    <w:rsid w:val="00C758DD"/>
    <w:rsid w:val="00C80D33"/>
    <w:rsid w:val="00C8308F"/>
    <w:rsid w:val="00CA5269"/>
    <w:rsid w:val="00CE309B"/>
    <w:rsid w:val="00CF2332"/>
    <w:rsid w:val="00D07838"/>
    <w:rsid w:val="00D24BE5"/>
    <w:rsid w:val="00D41336"/>
    <w:rsid w:val="00D60E03"/>
    <w:rsid w:val="00D624E5"/>
    <w:rsid w:val="00D648D1"/>
    <w:rsid w:val="00D75146"/>
    <w:rsid w:val="00E277AE"/>
    <w:rsid w:val="00E4190E"/>
    <w:rsid w:val="00E6164B"/>
    <w:rsid w:val="00E6598B"/>
    <w:rsid w:val="00E70E23"/>
    <w:rsid w:val="00E86540"/>
    <w:rsid w:val="00ED6E14"/>
    <w:rsid w:val="00EF1AB9"/>
    <w:rsid w:val="00F03E5B"/>
    <w:rsid w:val="00F82EBA"/>
    <w:rsid w:val="00F964AC"/>
    <w:rsid w:val="00FB03EA"/>
    <w:rsid w:val="00FB1CEF"/>
    <w:rsid w:val="00FB4A6F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  <w:style w:type="paragraph" w:styleId="NoSpacing">
    <w:name w:val="No Spacing"/>
    <w:uiPriority w:val="1"/>
    <w:qFormat/>
    <w:rsid w:val="009F4DA6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99D7-E30B-410D-890A-563D4C0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2015-08-07T11:13:00Z</cp:lastPrinted>
  <dcterms:created xsi:type="dcterms:W3CDTF">2015-08-17T15:35:00Z</dcterms:created>
  <dcterms:modified xsi:type="dcterms:W3CDTF">2015-08-17T15:35:00Z</dcterms:modified>
</cp:coreProperties>
</file>