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BC2E6" w14:textId="77777777" w:rsidR="00BE65EB" w:rsidRDefault="009760C1">
      <w:pPr>
        <w:pStyle w:val="Title"/>
        <w:rPr>
          <w:b/>
          <w:sz w:val="38"/>
          <w:szCs w:val="38"/>
        </w:rPr>
      </w:pPr>
      <w:r>
        <w:rPr>
          <w:b/>
          <w:sz w:val="38"/>
          <w:szCs w:val="38"/>
        </w:rPr>
        <w:t>SANCHAR NIGAM EXECUTIVES’ ASSOCIATION</w:t>
      </w:r>
    </w:p>
    <w:p w14:paraId="4E60D150" w14:textId="77777777" w:rsidR="00BE65EB" w:rsidRDefault="009760C1">
      <w:pPr>
        <w:pStyle w:val="Heading3"/>
        <w:jc w:val="center"/>
        <w:rPr>
          <w:rStyle w:val="Strong"/>
          <w:rFonts w:eastAsia="Arial Unicode MS"/>
          <w:bCs w:val="0"/>
        </w:rPr>
      </w:pPr>
      <w:r>
        <w:rPr>
          <w:rFonts w:ascii="Bookman Old Style" w:hAnsi="Bookman Old Style"/>
          <w:bCs/>
          <w:sz w:val="36"/>
        </w:rPr>
        <w:t>MAHARASHTRA CIRCLE</w:t>
      </w:r>
    </w:p>
    <w:p w14:paraId="734AC94B" w14:textId="77777777" w:rsidR="00BE65EB" w:rsidRDefault="009760C1">
      <w:pPr>
        <w:spacing w:after="0" w:line="240" w:lineRule="auto"/>
        <w:jc w:val="both"/>
        <w:rPr>
          <w:lang w:val="en-IN" w:eastAsia="en-IN"/>
        </w:rPr>
      </w:pPr>
      <w:r>
        <w:rPr>
          <w:rFonts w:ascii="Bookman Old Style" w:hAnsi="Bookman Old Style"/>
          <w:noProof/>
          <w:lang w:val="en-IN" w:eastAsia="en-IN"/>
        </w:rPr>
        <mc:AlternateContent>
          <mc:Choice Requires="wps">
            <w:drawing>
              <wp:anchor distT="0" distB="0" distL="114300" distR="114300" simplePos="0" relativeHeight="251659264" behindDoc="0" locked="0" layoutInCell="1" allowOverlap="1" wp14:anchorId="7C226112" wp14:editId="4DF2ECAB">
                <wp:simplePos x="0" y="0"/>
                <wp:positionH relativeFrom="column">
                  <wp:posOffset>3971925</wp:posOffset>
                </wp:positionH>
                <wp:positionV relativeFrom="paragraph">
                  <wp:posOffset>9525</wp:posOffset>
                </wp:positionV>
                <wp:extent cx="2295525" cy="835660"/>
                <wp:effectExtent l="0" t="0" r="9525" b="254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835660"/>
                        </a:xfrm>
                        <a:prstGeom prst="rect">
                          <a:avLst/>
                        </a:prstGeom>
                        <a:solidFill>
                          <a:srgbClr val="FFFFFF"/>
                        </a:solidFill>
                        <a:ln>
                          <a:noFill/>
                        </a:ln>
                      </wps:spPr>
                      <wps:txbx>
                        <w:txbxContent>
                          <w:p w14:paraId="552ED3CC" w14:textId="77777777" w:rsidR="00BE65EB" w:rsidRDefault="009760C1">
                            <w:pPr>
                              <w:pStyle w:val="Heading3"/>
                              <w:jc w:val="center"/>
                              <w:rPr>
                                <w:rFonts w:ascii="Bookman Old Style" w:hAnsi="Bookman Old Style"/>
                                <w:b w:val="0"/>
                                <w:bCs/>
                                <w:sz w:val="24"/>
                              </w:rPr>
                            </w:pPr>
                            <w:r>
                              <w:rPr>
                                <w:rFonts w:ascii="Bookman Old Style" w:hAnsi="Bookman Old Style"/>
                                <w:b w:val="0"/>
                                <w:bCs/>
                                <w:sz w:val="24"/>
                              </w:rPr>
                              <w:t>Samir Khare,</w:t>
                            </w:r>
                          </w:p>
                          <w:p w14:paraId="008026A9" w14:textId="77777777" w:rsidR="00BE65EB" w:rsidRDefault="009760C1">
                            <w:pPr>
                              <w:pStyle w:val="Heading4"/>
                              <w:jc w:val="center"/>
                              <w:rPr>
                                <w:rFonts w:ascii="Bookman Old Style" w:eastAsia="Arial Unicode MS" w:hAnsi="Bookman Old Style"/>
                                <w:b w:val="0"/>
                                <w:bCs/>
                              </w:rPr>
                            </w:pPr>
                            <w:r>
                              <w:rPr>
                                <w:rFonts w:ascii="Bookman Old Style" w:hAnsi="Bookman Old Style"/>
                                <w:b w:val="0"/>
                              </w:rPr>
                              <w:t>Circle Secretary</w:t>
                            </w:r>
                          </w:p>
                          <w:p w14:paraId="4F57C3F0" w14:textId="77777777" w:rsidR="00BE65EB" w:rsidRDefault="009760C1">
                            <w:pPr>
                              <w:spacing w:after="0"/>
                              <w:jc w:val="center"/>
                              <w:rPr>
                                <w:rFonts w:ascii="Bookman Old Style" w:hAnsi="Bookman Old Style"/>
                              </w:rPr>
                            </w:pPr>
                            <w:r>
                              <w:rPr>
                                <w:rFonts w:ascii="Bookman Old Style" w:eastAsia="Arial Unicode MS" w:hAnsi="Bookman Old Style"/>
                              </w:rPr>
                              <w:t>Mob</w:t>
                            </w:r>
                            <w:r>
                              <w:rPr>
                                <w:rFonts w:ascii="Bookman Old Style" w:hAnsi="Bookman Old Style"/>
                              </w:rPr>
                              <w:t>ile. 9422101040.</w:t>
                            </w:r>
                          </w:p>
                          <w:p w14:paraId="75049DE9" w14:textId="0F279E11" w:rsidR="00BE65EB" w:rsidRDefault="009760C1">
                            <w:pPr>
                              <w:spacing w:after="0"/>
                              <w:jc w:val="center"/>
                              <w:rPr>
                                <w:rFonts w:ascii="Bookman Old Style" w:hAnsi="Bookman Old Style"/>
                              </w:rPr>
                            </w:pPr>
                            <w:r>
                              <w:rPr>
                                <w:rFonts w:ascii="Bookman Old Style" w:hAnsi="Bookman Old Style"/>
                              </w:rPr>
                              <w:t>E-Mail: sneamh</w:t>
                            </w:r>
                            <w:r w:rsidR="007A6DAB">
                              <w:rPr>
                                <w:rFonts w:ascii="Bookman Old Style" w:hAnsi="Bookman Old Style"/>
                              </w:rPr>
                              <w:t>cs</w:t>
                            </w:r>
                            <w:r>
                              <w:rPr>
                                <w:rFonts w:ascii="Bookman Old Style" w:hAnsi="Bookman Old Style"/>
                              </w:rPr>
                              <w:t>@gmail.com</w:t>
                            </w:r>
                          </w:p>
                          <w:p w14:paraId="4D2AE323" w14:textId="77777777" w:rsidR="00BE65EB" w:rsidRDefault="00BE65EB">
                            <w:pPr>
                              <w:spacing w:after="0"/>
                              <w:rPr>
                                <w:rFonts w:ascii="Bookman Old Style" w:hAnsi="Bookman Old Style"/>
                                <w:bCs/>
                              </w:rPr>
                            </w:pPr>
                          </w:p>
                          <w:p w14:paraId="01589A59" w14:textId="77777777" w:rsidR="00BE65EB" w:rsidRDefault="00BE65EB">
                            <w:pPr>
                              <w:spacing w:after="0"/>
                              <w:rPr>
                                <w:b/>
                              </w:rPr>
                            </w:pPr>
                          </w:p>
                          <w:p w14:paraId="3F25F9A3" w14:textId="77777777" w:rsidR="00BE65EB" w:rsidRDefault="00BE65EB">
                            <w:pPr>
                              <w:spacing w:after="0"/>
                              <w:rPr>
                                <w:b/>
                              </w:rPr>
                            </w:pPr>
                          </w:p>
                          <w:p w14:paraId="2EE6A9A0" w14:textId="77777777" w:rsidR="00BE65EB" w:rsidRDefault="00BE65EB">
                            <w:pPr>
                              <w:spacing w:after="0"/>
                              <w:rPr>
                                <w:b/>
                              </w:rPr>
                            </w:pPr>
                          </w:p>
                          <w:p w14:paraId="62062209" w14:textId="77777777" w:rsidR="00BE65EB" w:rsidRDefault="009760C1">
                            <w:pPr>
                              <w:spacing w:after="0"/>
                            </w:pPr>
                            <w:r>
                              <w:t>.</w:t>
                            </w:r>
                          </w:p>
                        </w:txbxContent>
                      </wps:txbx>
                      <wps:bodyPr rot="0" vert="horz" wrap="square" lIns="91440" tIns="45720" rIns="91440" bIns="45720" anchor="t" anchorCtr="0" upright="1">
                        <a:noAutofit/>
                      </wps:bodyPr>
                    </wps:wsp>
                  </a:graphicData>
                </a:graphic>
              </wp:anchor>
            </w:drawing>
          </mc:Choice>
          <mc:Fallback>
            <w:pict>
              <v:shapetype w14:anchorId="7C226112" id="_x0000_t202" coordsize="21600,21600" o:spt="202" path="m,l,21600r21600,l21600,xe">
                <v:stroke joinstyle="miter"/>
                <v:path gradientshapeok="t" o:connecttype="rect"/>
              </v:shapetype>
              <v:shape id="Text Box 10" o:spid="_x0000_s1026" type="#_x0000_t202" style="position:absolute;left:0;text-align:left;margin-left:312.75pt;margin-top:.75pt;width:180.75pt;height:6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rT8rD9gEAANMDAAAOAAAAZHJzL2Uyb0RvYy54bWysU9uO0zAQfUfiH6x5p0lDu+xGdVdL&#13;&#10;V4uQFlhp4QNcx7kIx2Nm3Cbl65GddlvgDZGHkSdz5njOyWR1O/ZW7A1xh07CfJaDME5j1blGwrev&#13;&#10;D2+uQXBQrlIWnZFwMAy369evVoMvTYEt2sqQGHvruBy8hDYEX2YZ69b0imfojRt7WyP1KvAMqckq&#13;&#10;UkPnmt5mRZ5fZQNS5Qm1Ye5ccz8VYZ3469ro8KWu2QRhJeQgQoqU4jbFbL1SZUPKt50+zqH+YYxe&#13;&#10;dQ4uqO5VUGJH3V9UfacJGesw09hnWNedNklEVuTz/A85z63yJonhcmD/4hP/P1r9ef/sn0iE8T2O&#13;&#10;EuZJBPtH1N9ZONy0yjXmjgiH1qiKI0Jk61U2eC6PvdFsLjmybIdPWBkJahcwMY019dEWrGsxJsMP&#13;&#10;Z9vNGIQeJRTFzXJZLEHog4Trt8urq3y6RJWnfk8cPhjsRTxIIKND4lf7Rw5pIFWeMPE+RttVD521&#13;&#10;KaFmu7Ek9spKeEjPif83nHUR7TD2HTnjq6Q1ypuEhnE7xmoUvcXq8ESCcFqsvaEgoUX6CWIg5SXw&#13;&#10;j50iA8J+dCzhZr5YxC1MyWL5rshB0GVle1lRTrdIEgKI6bgJ0+buPHVNG05fy+HdLmDdTT6cxzpO&#13;&#10;PrBfr7KXJY+beZkn1PlfXP8CAAD//wMAUEsDBBQABgAIAAAAIQDpDTvH5AAAAA8BAAAPAAAAZHJz&#13;&#10;L2Rvd25yZXYueG1sTM9LboMwEADQfaXeYTSRsqmKISmQEIaoH7XqNmkOYMABVHuMsBOc21ddtQd4&#13;&#10;i1fug9FwVZMbLBMmUYyguLHtwB3h6ev9cYPgvORWasuK8KYc7qv7u1IWrZ35oK5H30Ewml0hCXvv&#13;&#10;x0II1/TKSBfZUXEw+mwnI72L7NSJdpLzwJ3RYhXHmTByYATXy1G99qr5Pl4M4flzfki3c/3hT/nh&#13;&#10;KXuRQ17bG9FyEd52y0V43iF4FfyfwN8DYYJVKYvaXrh1oAmzVZoieMIkRZgIt5s8RqgJk/U6QRBV&#13;&#10;Kf4/qh8AAAD//wMAUEsBAi0AFAAGAAgAAAAhAFoik6P/AAAA5QEAABMAAAAAAAAAAAAAAAAAAAAA&#13;&#10;AFtDb250ZW50X1R5cGVzXS54bWxQSwECLQAUAAYACAAAACEAp0rPONgAAACWAQAACwAAAAAAAAAA&#13;&#10;AAAAAAAwAQAAX3JlbHMvLnJlbHNQSwECLQAUAAYACAAAACEA60/Kw/YBAADTAwAADgAAAAAAAAAA&#13;&#10;AAAAAAAxAgAAZHJzL2Uyb0RvYy54bWxQSwECLQAUAAYACAAAACEA6Q07x+QAAAAPAQAADwAAAAAA&#13;&#10;AAAAAAAAAABTBAAAZHJzL2Rvd25yZXYueG1sUEsFBgAAAAAEAAQA8wAAAGQFAAAAAA==&#13;&#10;" stroked="f">
                <v:textbox>
                  <w:txbxContent>
                    <w:p w14:paraId="552ED3CC" w14:textId="77777777" w:rsidR="00BE65EB" w:rsidRDefault="009760C1">
                      <w:pPr>
                        <w:pStyle w:val="Heading3"/>
                        <w:jc w:val="center"/>
                        <w:rPr>
                          <w:rFonts w:ascii="Bookman Old Style" w:hAnsi="Bookman Old Style"/>
                          <w:b w:val="0"/>
                          <w:bCs/>
                          <w:sz w:val="24"/>
                        </w:rPr>
                      </w:pPr>
                      <w:r>
                        <w:rPr>
                          <w:rFonts w:ascii="Bookman Old Style" w:hAnsi="Bookman Old Style"/>
                          <w:b w:val="0"/>
                          <w:bCs/>
                          <w:sz w:val="24"/>
                        </w:rPr>
                        <w:t>Samir Khare,</w:t>
                      </w:r>
                    </w:p>
                    <w:p w14:paraId="008026A9" w14:textId="77777777" w:rsidR="00BE65EB" w:rsidRDefault="009760C1">
                      <w:pPr>
                        <w:pStyle w:val="Heading4"/>
                        <w:jc w:val="center"/>
                        <w:rPr>
                          <w:rFonts w:ascii="Bookman Old Style" w:eastAsia="Arial Unicode MS" w:hAnsi="Bookman Old Style"/>
                          <w:b w:val="0"/>
                          <w:bCs/>
                        </w:rPr>
                      </w:pPr>
                      <w:r>
                        <w:rPr>
                          <w:rFonts w:ascii="Bookman Old Style" w:hAnsi="Bookman Old Style"/>
                          <w:b w:val="0"/>
                        </w:rPr>
                        <w:t>Circle Secretary</w:t>
                      </w:r>
                    </w:p>
                    <w:p w14:paraId="4F57C3F0" w14:textId="77777777" w:rsidR="00BE65EB" w:rsidRDefault="009760C1">
                      <w:pPr>
                        <w:spacing w:after="0"/>
                        <w:jc w:val="center"/>
                        <w:rPr>
                          <w:rFonts w:ascii="Bookman Old Style" w:hAnsi="Bookman Old Style"/>
                        </w:rPr>
                      </w:pPr>
                      <w:r>
                        <w:rPr>
                          <w:rFonts w:ascii="Bookman Old Style" w:eastAsia="Arial Unicode MS" w:hAnsi="Bookman Old Style"/>
                        </w:rPr>
                        <w:t>Mob</w:t>
                      </w:r>
                      <w:r>
                        <w:rPr>
                          <w:rFonts w:ascii="Bookman Old Style" w:hAnsi="Bookman Old Style"/>
                        </w:rPr>
                        <w:t>ile. 9422101040.</w:t>
                      </w:r>
                    </w:p>
                    <w:p w14:paraId="75049DE9" w14:textId="0F279E11" w:rsidR="00BE65EB" w:rsidRDefault="009760C1">
                      <w:pPr>
                        <w:spacing w:after="0"/>
                        <w:jc w:val="center"/>
                        <w:rPr>
                          <w:rFonts w:ascii="Bookman Old Style" w:hAnsi="Bookman Old Style"/>
                        </w:rPr>
                      </w:pPr>
                      <w:r>
                        <w:rPr>
                          <w:rFonts w:ascii="Bookman Old Style" w:hAnsi="Bookman Old Style"/>
                        </w:rPr>
                        <w:t>E-Mail: sneamh</w:t>
                      </w:r>
                      <w:r w:rsidR="007A6DAB">
                        <w:rPr>
                          <w:rFonts w:ascii="Bookman Old Style" w:hAnsi="Bookman Old Style"/>
                        </w:rPr>
                        <w:t>cs</w:t>
                      </w:r>
                      <w:r>
                        <w:rPr>
                          <w:rFonts w:ascii="Bookman Old Style" w:hAnsi="Bookman Old Style"/>
                        </w:rPr>
                        <w:t>@gmail.com</w:t>
                      </w:r>
                    </w:p>
                    <w:p w14:paraId="4D2AE323" w14:textId="77777777" w:rsidR="00BE65EB" w:rsidRDefault="00BE65EB">
                      <w:pPr>
                        <w:spacing w:after="0"/>
                        <w:rPr>
                          <w:rFonts w:ascii="Bookman Old Style" w:hAnsi="Bookman Old Style"/>
                          <w:bCs/>
                        </w:rPr>
                      </w:pPr>
                    </w:p>
                    <w:p w14:paraId="01589A59" w14:textId="77777777" w:rsidR="00BE65EB" w:rsidRDefault="00BE65EB">
                      <w:pPr>
                        <w:spacing w:after="0"/>
                        <w:rPr>
                          <w:b/>
                        </w:rPr>
                      </w:pPr>
                    </w:p>
                    <w:p w14:paraId="3F25F9A3" w14:textId="77777777" w:rsidR="00BE65EB" w:rsidRDefault="00BE65EB">
                      <w:pPr>
                        <w:spacing w:after="0"/>
                        <w:rPr>
                          <w:b/>
                        </w:rPr>
                      </w:pPr>
                    </w:p>
                    <w:p w14:paraId="2EE6A9A0" w14:textId="77777777" w:rsidR="00BE65EB" w:rsidRDefault="00BE65EB">
                      <w:pPr>
                        <w:spacing w:after="0"/>
                        <w:rPr>
                          <w:b/>
                        </w:rPr>
                      </w:pPr>
                    </w:p>
                    <w:p w14:paraId="62062209" w14:textId="77777777" w:rsidR="00BE65EB" w:rsidRDefault="009760C1">
                      <w:pPr>
                        <w:spacing w:after="0"/>
                      </w:pPr>
                      <w:r>
                        <w:t>.</w:t>
                      </w:r>
                    </w:p>
                  </w:txbxContent>
                </v:textbox>
              </v:shape>
            </w:pict>
          </mc:Fallback>
        </mc:AlternateContent>
      </w:r>
      <w:r>
        <w:rPr>
          <w:noProof/>
          <w:lang w:val="en-IN" w:eastAsia="en-IN"/>
        </w:rPr>
        <w:drawing>
          <wp:inline distT="0" distB="0" distL="0" distR="0" wp14:anchorId="7B6E4325" wp14:editId="5012D947">
            <wp:extent cx="741680" cy="742315"/>
            <wp:effectExtent l="0" t="0" r="1270" b="635"/>
            <wp:docPr id="4" name="Picture 4" descr="G:\Web\Web Jan 16\SNEA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Web\Web Jan 16\SNEA new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744368" cy="745200"/>
                    </a:xfrm>
                    <a:prstGeom prst="rect">
                      <a:avLst/>
                    </a:prstGeom>
                    <a:noFill/>
                    <a:ln>
                      <a:noFill/>
                    </a:ln>
                  </pic:spPr>
                </pic:pic>
              </a:graphicData>
            </a:graphic>
          </wp:inline>
        </w:drawing>
      </w:r>
      <w:bookmarkStart w:id="0" w:name="gjdgxs" w:colFirst="0" w:colLast="0"/>
      <w:bookmarkEnd w:id="0"/>
    </w:p>
    <w:p w14:paraId="17193D48" w14:textId="77777777" w:rsidR="00BE65EB" w:rsidRDefault="009760C1">
      <w:pPr>
        <w:spacing w:after="0" w:line="240" w:lineRule="auto"/>
        <w:jc w:val="both"/>
        <w:rPr>
          <w:rFonts w:ascii="Bookman Old Style" w:hAnsi="Bookman Old Style"/>
        </w:rPr>
      </w:pPr>
      <w:r>
        <w:rPr>
          <w:rFonts w:ascii="Bookman Old Style" w:hAnsi="Bookman Old Style"/>
        </w:rPr>
        <w:t>___________________________________________________________________________________________</w:t>
      </w:r>
    </w:p>
    <w:p w14:paraId="3E50B086" w14:textId="77777777" w:rsidR="00BE65EB" w:rsidRDefault="009760C1">
      <w:pPr>
        <w:spacing w:before="60" w:after="60" w:line="240" w:lineRule="auto"/>
        <w:rPr>
          <w:rFonts w:ascii="Bookman Old Style" w:hAnsi="Bookman Old Style"/>
          <w:b/>
          <w:bCs/>
        </w:rPr>
      </w:pPr>
      <w:r>
        <w:rPr>
          <w:rFonts w:ascii="Bookman Old Style" w:hAnsi="Bookman Old Style"/>
          <w:b/>
          <w:bCs/>
          <w:sz w:val="24"/>
          <w:szCs w:val="24"/>
        </w:rPr>
        <w:t xml:space="preserve"> </w:t>
      </w:r>
      <w:r>
        <w:rPr>
          <w:rFonts w:ascii="Bookman Old Style" w:hAnsi="Bookman Old Style"/>
          <w:b/>
          <w:bCs/>
          <w:sz w:val="24"/>
          <w:szCs w:val="24"/>
        </w:rPr>
        <w:tab/>
      </w:r>
      <w:r>
        <w:rPr>
          <w:rFonts w:ascii="Bookman Old Style" w:hAnsi="Bookman Old Style"/>
          <w:b/>
          <w:bCs/>
        </w:rPr>
        <w:t>To,</w:t>
      </w:r>
    </w:p>
    <w:p w14:paraId="3890D574" w14:textId="09AA72DA" w:rsidR="00BE65EB" w:rsidRDefault="009760C1">
      <w:pPr>
        <w:spacing w:before="60" w:after="60" w:line="240" w:lineRule="auto"/>
        <w:rPr>
          <w:rFonts w:ascii="Bookman Old Style" w:hAnsi="Bookman Old Style"/>
        </w:rPr>
      </w:pPr>
      <w:r>
        <w:rPr>
          <w:rFonts w:ascii="Bookman Old Style" w:hAnsi="Bookman Old Style"/>
        </w:rPr>
        <w:tab/>
        <w:t xml:space="preserve">Shri. </w:t>
      </w:r>
      <w:r w:rsidR="00391420">
        <w:rPr>
          <w:rFonts w:ascii="Bookman Old Style" w:hAnsi="Bookman Old Style"/>
        </w:rPr>
        <w:t>Vivek Mahawarji</w:t>
      </w:r>
      <w:r>
        <w:rPr>
          <w:rFonts w:ascii="Bookman Old Style" w:hAnsi="Bookman Old Style"/>
        </w:rPr>
        <w:t xml:space="preserve">, </w:t>
      </w:r>
    </w:p>
    <w:p w14:paraId="275995A3" w14:textId="6D37E1F1" w:rsidR="00BE65EB" w:rsidRDefault="00391420">
      <w:pPr>
        <w:spacing w:before="60" w:after="60" w:line="240" w:lineRule="auto"/>
        <w:ind w:firstLine="720"/>
        <w:rPr>
          <w:rFonts w:ascii="Bookman Old Style" w:hAnsi="Bookman Old Style"/>
        </w:rPr>
      </w:pPr>
      <w:r>
        <w:rPr>
          <w:rFonts w:ascii="Bookman Old Style" w:hAnsi="Bookman Old Style"/>
        </w:rPr>
        <w:t>General Manager(Finance)</w:t>
      </w:r>
      <w:r w:rsidR="009760C1">
        <w:rPr>
          <w:rFonts w:ascii="Bookman Old Style" w:hAnsi="Bookman Old Style"/>
        </w:rPr>
        <w:t xml:space="preserve">, </w:t>
      </w:r>
    </w:p>
    <w:p w14:paraId="7EE35EB7" w14:textId="08E9A0AA" w:rsidR="00391420" w:rsidRDefault="00391420">
      <w:pPr>
        <w:spacing w:before="60" w:after="60" w:line="240" w:lineRule="auto"/>
        <w:ind w:firstLine="720"/>
        <w:rPr>
          <w:rFonts w:ascii="Bookman Old Style" w:hAnsi="Bookman Old Style"/>
        </w:rPr>
      </w:pPr>
      <w:r>
        <w:rPr>
          <w:rFonts w:ascii="Bookman Old Style" w:hAnsi="Bookman Old Style"/>
        </w:rPr>
        <w:t>O/o CGMT,MH Circle</w:t>
      </w:r>
    </w:p>
    <w:p w14:paraId="32CE6788" w14:textId="24B9AD8D" w:rsidR="00BE65EB" w:rsidRDefault="009760C1">
      <w:pPr>
        <w:spacing w:before="60" w:after="60" w:line="240" w:lineRule="auto"/>
        <w:ind w:firstLine="720"/>
        <w:rPr>
          <w:rFonts w:ascii="Bookman Old Style" w:hAnsi="Bookman Old Style"/>
        </w:rPr>
      </w:pPr>
      <w:r>
        <w:rPr>
          <w:rFonts w:ascii="Bookman Old Style" w:hAnsi="Bookman Old Style"/>
        </w:rPr>
        <w:t xml:space="preserve">A Wing, </w:t>
      </w:r>
      <w:r w:rsidR="00391420">
        <w:rPr>
          <w:rFonts w:ascii="Bookman Old Style" w:hAnsi="Bookman Old Style"/>
        </w:rPr>
        <w:t>5</w:t>
      </w:r>
      <w:r>
        <w:rPr>
          <w:rFonts w:ascii="Bookman Old Style" w:hAnsi="Bookman Old Style"/>
          <w:vertAlign w:val="superscript"/>
        </w:rPr>
        <w:t>th</w:t>
      </w:r>
      <w:r>
        <w:rPr>
          <w:rFonts w:ascii="Bookman Old Style" w:hAnsi="Bookman Old Style"/>
        </w:rPr>
        <w:t xml:space="preserve"> Floor, BSNL Admin Bldg,</w:t>
      </w:r>
    </w:p>
    <w:p w14:paraId="336693AA" w14:textId="77777777" w:rsidR="00BE65EB" w:rsidRDefault="009760C1">
      <w:pPr>
        <w:spacing w:before="60" w:after="60" w:line="240" w:lineRule="auto"/>
        <w:ind w:firstLine="540"/>
        <w:rPr>
          <w:rFonts w:ascii="Bookman Old Style" w:hAnsi="Bookman Old Style"/>
        </w:rPr>
      </w:pPr>
      <w:r>
        <w:rPr>
          <w:rFonts w:ascii="Bookman Old Style" w:hAnsi="Bookman Old Style"/>
        </w:rPr>
        <w:t xml:space="preserve">  Santacruz (W), Mumbai-400054.</w:t>
      </w:r>
    </w:p>
    <w:p w14:paraId="013BB0A3" w14:textId="162516D9" w:rsidR="00BE65EB" w:rsidRDefault="009760C1">
      <w:pPr>
        <w:spacing w:before="120" w:after="0" w:line="240" w:lineRule="auto"/>
        <w:rPr>
          <w:rFonts w:ascii="Bookman Old Style" w:hAnsi="Bookman Old Style"/>
          <w:b/>
          <w:bCs/>
          <w:u w:val="single"/>
        </w:rPr>
      </w:pPr>
      <w:r>
        <w:rPr>
          <w:rFonts w:ascii="Bookman Old Style" w:hAnsi="Bookman Old Style"/>
          <w:b/>
          <w:bCs/>
          <w:u w:val="single"/>
        </w:rPr>
        <w:t>No. SNEA/MH/Cir Corr/2022-25/</w:t>
      </w:r>
      <w:r w:rsidR="0029513F">
        <w:rPr>
          <w:rFonts w:ascii="Bookman Old Style" w:hAnsi="Bookman Old Style"/>
          <w:b/>
          <w:bCs/>
          <w:u w:val="single"/>
        </w:rPr>
        <w:t xml:space="preserve">    </w:t>
      </w:r>
      <w:r>
        <w:rPr>
          <w:rFonts w:ascii="Bookman Old Style" w:hAnsi="Bookman Old Style"/>
          <w:b/>
          <w:bCs/>
          <w:u w:val="single"/>
        </w:rPr>
        <w:t xml:space="preserve">                                   Dated </w:t>
      </w:r>
      <w:r w:rsidR="00391420">
        <w:rPr>
          <w:rFonts w:ascii="Bookman Old Style" w:hAnsi="Bookman Old Style"/>
          <w:b/>
          <w:bCs/>
          <w:u w:val="single"/>
        </w:rPr>
        <w:t>21</w:t>
      </w:r>
      <w:r w:rsidR="00391420" w:rsidRPr="00391420">
        <w:rPr>
          <w:rFonts w:ascii="Bookman Old Style" w:hAnsi="Bookman Old Style"/>
          <w:b/>
          <w:bCs/>
          <w:u w:val="single"/>
          <w:vertAlign w:val="superscript"/>
        </w:rPr>
        <w:t>st</w:t>
      </w:r>
      <w:r w:rsidR="00391420">
        <w:rPr>
          <w:rFonts w:ascii="Bookman Old Style" w:hAnsi="Bookman Old Style"/>
          <w:b/>
          <w:bCs/>
          <w:u w:val="single"/>
        </w:rPr>
        <w:t xml:space="preserve"> Nov</w:t>
      </w:r>
      <w:r w:rsidR="00FA6930">
        <w:rPr>
          <w:rFonts w:ascii="Bookman Old Style" w:hAnsi="Bookman Old Style"/>
          <w:b/>
          <w:bCs/>
          <w:u w:val="single"/>
        </w:rPr>
        <w:t xml:space="preserve"> </w:t>
      </w:r>
      <w:r>
        <w:rPr>
          <w:rFonts w:ascii="Bookman Old Style" w:hAnsi="Bookman Old Style"/>
          <w:b/>
          <w:bCs/>
          <w:u w:val="single"/>
        </w:rPr>
        <w:t>2023.</w:t>
      </w:r>
    </w:p>
    <w:p w14:paraId="69F40274" w14:textId="77777777" w:rsidR="00BE65EB" w:rsidRDefault="00BE65EB">
      <w:pPr>
        <w:spacing w:before="120" w:after="0" w:line="240" w:lineRule="auto"/>
        <w:rPr>
          <w:rFonts w:ascii="Bookman Old Style" w:hAnsi="Bookman Old Style"/>
          <w:b/>
          <w:bCs/>
          <w:u w:val="single"/>
        </w:rPr>
      </w:pPr>
    </w:p>
    <w:p w14:paraId="510F008C" w14:textId="56DDF1B2" w:rsidR="00BE65EB" w:rsidRDefault="009760C1">
      <w:pPr>
        <w:spacing w:before="60" w:after="0" w:line="240" w:lineRule="auto"/>
        <w:jc w:val="both"/>
        <w:rPr>
          <w:rFonts w:ascii="Bookman Old Style" w:hAnsi="Bookman Old Style"/>
          <w:b/>
          <w:bCs/>
        </w:rPr>
      </w:pPr>
      <w:r>
        <w:rPr>
          <w:rFonts w:ascii="Bookman Old Style" w:hAnsi="Bookman Old Style"/>
          <w:b/>
          <w:bCs/>
        </w:rPr>
        <w:t xml:space="preserve">Sub: </w:t>
      </w:r>
      <w:r w:rsidR="00391420">
        <w:rPr>
          <w:rFonts w:ascii="Bookman Old Style" w:hAnsi="Bookman Old Style"/>
          <w:b/>
          <w:bCs/>
        </w:rPr>
        <w:t xml:space="preserve">Non issuance of OTP transfer orders, </w:t>
      </w:r>
      <w:r w:rsidR="00936071">
        <w:rPr>
          <w:rFonts w:ascii="Bookman Old Style" w:hAnsi="Bookman Old Style"/>
          <w:b/>
          <w:bCs/>
        </w:rPr>
        <w:t xml:space="preserve">Rule 8/9 transfers </w:t>
      </w:r>
      <w:r w:rsidR="00391420">
        <w:rPr>
          <w:rFonts w:ascii="Bookman Old Style" w:hAnsi="Bookman Old Style"/>
          <w:b/>
          <w:bCs/>
        </w:rPr>
        <w:t xml:space="preserve">and </w:t>
      </w:r>
      <w:r w:rsidR="001904E7">
        <w:rPr>
          <w:rFonts w:ascii="Bookman Old Style" w:hAnsi="Bookman Old Style"/>
          <w:b/>
          <w:bCs/>
        </w:rPr>
        <w:t>indirect threatening to the officers of Accounts wing.</w:t>
      </w:r>
      <w:r>
        <w:rPr>
          <w:rFonts w:ascii="Bookman Old Style" w:hAnsi="Bookman Old Style"/>
          <w:b/>
          <w:bCs/>
        </w:rPr>
        <w:t xml:space="preserve"> </w:t>
      </w:r>
    </w:p>
    <w:p w14:paraId="7E80B532" w14:textId="77777777" w:rsidR="001904E7" w:rsidRDefault="001904E7">
      <w:pPr>
        <w:spacing w:before="60" w:after="0" w:line="240" w:lineRule="auto"/>
        <w:jc w:val="both"/>
        <w:rPr>
          <w:rFonts w:ascii="Bookman Old Style" w:hAnsi="Bookman Old Style"/>
          <w:b/>
          <w:bCs/>
        </w:rPr>
      </w:pPr>
    </w:p>
    <w:p w14:paraId="6F94D52E" w14:textId="77777777" w:rsidR="001904E7" w:rsidRPr="001904E7" w:rsidRDefault="001904E7">
      <w:pPr>
        <w:spacing w:before="60" w:after="0" w:line="240" w:lineRule="auto"/>
        <w:jc w:val="both"/>
        <w:rPr>
          <w:b/>
          <w:bCs/>
        </w:rPr>
      </w:pPr>
      <w:r>
        <w:rPr>
          <w:rFonts w:ascii="Bookman Old Style" w:hAnsi="Bookman Old Style"/>
          <w:b/>
          <w:bCs/>
        </w:rPr>
        <w:t xml:space="preserve">Ref : </w:t>
      </w:r>
      <w:r w:rsidRPr="001904E7">
        <w:rPr>
          <w:b/>
          <w:bCs/>
        </w:rPr>
        <w:t xml:space="preserve">1) MHCO-STFb/12(11)/5/2021-HR-ADMIN/87 Dated: 07/09/2023 </w:t>
      </w:r>
    </w:p>
    <w:p w14:paraId="4794C916" w14:textId="445D3755" w:rsidR="00BE65EB" w:rsidRDefault="001904E7">
      <w:pPr>
        <w:spacing w:before="60" w:after="0" w:line="240" w:lineRule="auto"/>
        <w:jc w:val="both"/>
        <w:rPr>
          <w:rFonts w:ascii="Bookman Old Style" w:hAnsi="Bookman Old Style"/>
          <w:b/>
          <w:bCs/>
        </w:rPr>
      </w:pPr>
      <w:r w:rsidRPr="001904E7">
        <w:rPr>
          <w:b/>
          <w:bCs/>
        </w:rPr>
        <w:t xml:space="preserve">            2) MHC0-STFb/12(11)/5/2021-HR-ADMIN/80 Dated: 31/07/2023</w:t>
      </w:r>
    </w:p>
    <w:p w14:paraId="31F31CBF" w14:textId="77777777" w:rsidR="00BE65EB" w:rsidRDefault="009760C1" w:rsidP="00C74FF4">
      <w:pPr>
        <w:spacing w:before="120" w:after="0"/>
        <w:rPr>
          <w:rFonts w:ascii="Bookman Old Style" w:hAnsi="Bookman Old Style"/>
          <w:b/>
          <w:bCs/>
        </w:rPr>
      </w:pPr>
      <w:r>
        <w:rPr>
          <w:rFonts w:ascii="Bookman Old Style" w:hAnsi="Bookman Old Style"/>
          <w:b/>
          <w:bCs/>
        </w:rPr>
        <w:t xml:space="preserve">Respected Sir, </w:t>
      </w:r>
    </w:p>
    <w:p w14:paraId="427F05BC" w14:textId="79D18E2F" w:rsidR="00F67563" w:rsidRDefault="007A6DAB" w:rsidP="00C74FF4">
      <w:pPr>
        <w:spacing w:before="120" w:after="0"/>
        <w:jc w:val="both"/>
        <w:rPr>
          <w:bCs/>
          <w:iCs/>
          <w:color w:val="000000"/>
          <w:sz w:val="24"/>
          <w:szCs w:val="24"/>
        </w:rPr>
      </w:pPr>
      <w:r>
        <w:rPr>
          <w:rFonts w:ascii="Bookman Old Style" w:hAnsi="Bookman Old Style"/>
          <w:b/>
          <w:bCs/>
        </w:rPr>
        <w:tab/>
      </w:r>
      <w:r w:rsidR="001904E7">
        <w:rPr>
          <w:bCs/>
          <w:iCs/>
          <w:color w:val="000000"/>
          <w:sz w:val="24"/>
          <w:szCs w:val="24"/>
        </w:rPr>
        <w:t xml:space="preserve">SNEA MH have always tried to have cordial relations with the management and taken steps to resolve issues by way of continuous dialogues and deliberations. </w:t>
      </w:r>
      <w:r w:rsidR="00A36DFE">
        <w:rPr>
          <w:bCs/>
          <w:iCs/>
          <w:color w:val="000000"/>
          <w:sz w:val="24"/>
          <w:szCs w:val="24"/>
        </w:rPr>
        <w:t xml:space="preserve">We had several meetings with your good self to resolve the issues of officials of finance wing but in vain. We are continuously </w:t>
      </w:r>
      <w:r w:rsidR="00F67563">
        <w:rPr>
          <w:bCs/>
          <w:iCs/>
          <w:color w:val="000000"/>
          <w:sz w:val="24"/>
          <w:szCs w:val="24"/>
        </w:rPr>
        <w:t>pursuing</w:t>
      </w:r>
      <w:r w:rsidR="00A36DFE">
        <w:rPr>
          <w:bCs/>
          <w:iCs/>
          <w:color w:val="000000"/>
          <w:sz w:val="24"/>
          <w:szCs w:val="24"/>
        </w:rPr>
        <w:t xml:space="preserve"> for the OTP transfer issues of finance wing since Dec.2022-Jan2023. The OTP request transfers for the finance wing are not issued since about 2 years. Many executives have completed their tenure since long and are waiting for return to their home SSA. Initially your office took the stand that the transfer orders will be issued in April 2023 i.e. after completion of financial </w:t>
      </w:r>
      <w:r w:rsidR="00E87698">
        <w:rPr>
          <w:bCs/>
          <w:iCs/>
          <w:color w:val="000000"/>
          <w:sz w:val="24"/>
          <w:szCs w:val="24"/>
        </w:rPr>
        <w:t xml:space="preserve">year 2022-23. But even after about 8 months of completion of financial year the orders are not issued. In the due time we had regular meetings with your good self, time and again but not yielding any result. Your office and your subordinates who were </w:t>
      </w:r>
      <w:r w:rsidR="00FA2B8E">
        <w:rPr>
          <w:bCs/>
          <w:iCs/>
          <w:color w:val="000000"/>
          <w:sz w:val="24"/>
          <w:szCs w:val="24"/>
        </w:rPr>
        <w:t xml:space="preserve">responsible for issuance have kept the matter lingering indefinitely. </w:t>
      </w:r>
    </w:p>
    <w:p w14:paraId="38CB2A02" w14:textId="37F3267B" w:rsidR="00837BC1" w:rsidRDefault="00F67563" w:rsidP="00EC2E51">
      <w:pPr>
        <w:spacing w:before="120" w:after="0"/>
        <w:ind w:firstLine="720"/>
        <w:jc w:val="both"/>
        <w:rPr>
          <w:bCs/>
          <w:iCs/>
          <w:color w:val="000000"/>
          <w:sz w:val="24"/>
          <w:szCs w:val="24"/>
        </w:rPr>
      </w:pPr>
      <w:r>
        <w:rPr>
          <w:bCs/>
          <w:iCs/>
          <w:color w:val="000000"/>
          <w:sz w:val="24"/>
          <w:szCs w:val="24"/>
        </w:rPr>
        <w:t>Now again the OTP request orders are delayed deliberately on name of Centrali</w:t>
      </w:r>
      <w:r w:rsidR="00936071">
        <w:rPr>
          <w:bCs/>
          <w:iCs/>
          <w:color w:val="000000"/>
          <w:sz w:val="24"/>
          <w:szCs w:val="24"/>
        </w:rPr>
        <w:t>z</w:t>
      </w:r>
      <w:r>
        <w:rPr>
          <w:bCs/>
          <w:iCs/>
          <w:color w:val="000000"/>
          <w:sz w:val="24"/>
          <w:szCs w:val="24"/>
        </w:rPr>
        <w:t xml:space="preserve">ation of MM/CPC. We have repeatedly pointed that there is no connection between centralization activity and the OTP request transfers but still your office has kept the orders pending since more than 2 months. </w:t>
      </w:r>
    </w:p>
    <w:p w14:paraId="5058EAA7" w14:textId="1C6C344C" w:rsidR="00F67563" w:rsidRDefault="00F67563" w:rsidP="00EC2E51">
      <w:pPr>
        <w:spacing w:before="120" w:after="0"/>
        <w:ind w:firstLine="720"/>
        <w:jc w:val="both"/>
        <w:rPr>
          <w:bCs/>
          <w:iCs/>
          <w:color w:val="000000"/>
          <w:sz w:val="24"/>
          <w:szCs w:val="24"/>
        </w:rPr>
      </w:pPr>
      <w:r>
        <w:rPr>
          <w:bCs/>
          <w:iCs/>
          <w:color w:val="000000"/>
          <w:sz w:val="24"/>
          <w:szCs w:val="24"/>
        </w:rPr>
        <w:t>Here I wish to further point out that no Justification of Posts published for JAO/AO cadre</w:t>
      </w:r>
      <w:r w:rsidR="00DE43B3">
        <w:rPr>
          <w:bCs/>
          <w:iCs/>
          <w:color w:val="000000"/>
          <w:sz w:val="24"/>
          <w:szCs w:val="24"/>
        </w:rPr>
        <w:t xml:space="preserve"> for MM/CPC</w:t>
      </w:r>
      <w:r>
        <w:rPr>
          <w:bCs/>
          <w:iCs/>
          <w:color w:val="000000"/>
          <w:sz w:val="24"/>
          <w:szCs w:val="24"/>
        </w:rPr>
        <w:t xml:space="preserve">, however as </w:t>
      </w:r>
      <w:r w:rsidR="0013084A">
        <w:rPr>
          <w:bCs/>
          <w:iCs/>
          <w:color w:val="000000"/>
          <w:sz w:val="24"/>
          <w:szCs w:val="24"/>
        </w:rPr>
        <w:t xml:space="preserve">per the letter referred at serial number </w:t>
      </w:r>
      <w:r w:rsidR="005A0D5E">
        <w:rPr>
          <w:bCs/>
          <w:iCs/>
          <w:color w:val="000000"/>
          <w:sz w:val="24"/>
          <w:szCs w:val="24"/>
        </w:rPr>
        <w:t>1</w:t>
      </w:r>
      <w:r w:rsidR="0013084A">
        <w:rPr>
          <w:bCs/>
          <w:iCs/>
          <w:color w:val="000000"/>
          <w:sz w:val="24"/>
          <w:szCs w:val="24"/>
        </w:rPr>
        <w:t xml:space="preserve"> the requirement for CAO/AO is shown as 6 and that for JAO is 6 i.e. 12 in total.  For last 7-8 years it is seen that the actual strength working in any cadre is about 60-70% of the justified strength</w:t>
      </w:r>
      <w:r w:rsidR="00856E44">
        <w:rPr>
          <w:bCs/>
          <w:iCs/>
          <w:color w:val="000000"/>
          <w:sz w:val="24"/>
          <w:szCs w:val="24"/>
        </w:rPr>
        <w:t xml:space="preserve">. If we consider this then the work of MM/CPC can be started with 7-8 JAO/AO/CAO. When the willingness was called by Circle office for JAO/AO- 3 executives have given their willingness and their transfer orders are issued by your section. With reference to orders dtd 21/11/2023 and 23/11/2023 </w:t>
      </w:r>
      <w:r w:rsidR="00DE43B3">
        <w:rPr>
          <w:bCs/>
          <w:iCs/>
          <w:color w:val="000000"/>
          <w:sz w:val="24"/>
          <w:szCs w:val="24"/>
        </w:rPr>
        <w:t>9</w:t>
      </w:r>
      <w:r w:rsidR="00856E44">
        <w:rPr>
          <w:bCs/>
          <w:iCs/>
          <w:color w:val="000000"/>
          <w:sz w:val="24"/>
          <w:szCs w:val="24"/>
        </w:rPr>
        <w:t xml:space="preserve"> staff is posted for MM/CPC(Transfer and rearrangement order)</w:t>
      </w:r>
      <w:r w:rsidR="00DE43B3">
        <w:rPr>
          <w:bCs/>
          <w:iCs/>
          <w:color w:val="000000"/>
          <w:sz w:val="24"/>
          <w:szCs w:val="24"/>
        </w:rPr>
        <w:t xml:space="preserve"> which is more than current average of justified strength</w:t>
      </w:r>
      <w:r w:rsidR="00856E44">
        <w:rPr>
          <w:bCs/>
          <w:iCs/>
          <w:color w:val="000000"/>
          <w:sz w:val="24"/>
          <w:szCs w:val="24"/>
        </w:rPr>
        <w:t>.</w:t>
      </w:r>
    </w:p>
    <w:p w14:paraId="3004F952" w14:textId="628A025A" w:rsidR="00856E44" w:rsidRDefault="00856E44" w:rsidP="00EC2E51">
      <w:pPr>
        <w:spacing w:before="120" w:after="0"/>
        <w:ind w:firstLine="720"/>
        <w:jc w:val="both"/>
        <w:rPr>
          <w:bCs/>
          <w:iCs/>
          <w:color w:val="000000"/>
          <w:sz w:val="24"/>
          <w:szCs w:val="24"/>
        </w:rPr>
      </w:pPr>
      <w:r>
        <w:rPr>
          <w:bCs/>
          <w:iCs/>
          <w:color w:val="000000"/>
          <w:sz w:val="24"/>
          <w:szCs w:val="24"/>
        </w:rPr>
        <w:t xml:space="preserve">I also wish to put forth that during our meeting in Oct.2023 and Nov.2023 regarding posting of additional staff in Mumbai for MM/CPC section we have discussed that if at all additional staff is required at Mumbai then considering this as an extraordinary situation a certain policy shall be framed for </w:t>
      </w:r>
      <w:r w:rsidR="00936071">
        <w:rPr>
          <w:bCs/>
          <w:iCs/>
          <w:color w:val="000000"/>
          <w:sz w:val="24"/>
          <w:szCs w:val="24"/>
        </w:rPr>
        <w:t>it in consultation with Recogniz</w:t>
      </w:r>
      <w:r>
        <w:rPr>
          <w:bCs/>
          <w:iCs/>
          <w:color w:val="000000"/>
          <w:sz w:val="24"/>
          <w:szCs w:val="24"/>
        </w:rPr>
        <w:t>ed Associations and SEWA but till date no initiative taken by management to form such policy.</w:t>
      </w:r>
    </w:p>
    <w:p w14:paraId="11A49278" w14:textId="63893373" w:rsidR="000728EB" w:rsidRDefault="00856E44" w:rsidP="00EC2E51">
      <w:pPr>
        <w:spacing w:before="120" w:after="0"/>
        <w:ind w:firstLine="720"/>
        <w:jc w:val="both"/>
        <w:rPr>
          <w:bCs/>
          <w:iCs/>
          <w:color w:val="000000"/>
          <w:sz w:val="24"/>
          <w:szCs w:val="24"/>
        </w:rPr>
      </w:pPr>
      <w:r>
        <w:rPr>
          <w:bCs/>
          <w:iCs/>
          <w:color w:val="000000"/>
          <w:sz w:val="24"/>
          <w:szCs w:val="24"/>
        </w:rPr>
        <w:t>SNEA,MH and SEWA,MH had a joint meeting with your goodself on 9</w:t>
      </w:r>
      <w:r w:rsidRPr="00856E44">
        <w:rPr>
          <w:bCs/>
          <w:iCs/>
          <w:color w:val="000000"/>
          <w:sz w:val="24"/>
          <w:szCs w:val="24"/>
          <w:vertAlign w:val="superscript"/>
        </w:rPr>
        <w:t>th</w:t>
      </w:r>
      <w:r>
        <w:rPr>
          <w:bCs/>
          <w:iCs/>
          <w:color w:val="000000"/>
          <w:sz w:val="24"/>
          <w:szCs w:val="24"/>
        </w:rPr>
        <w:t xml:space="preserve"> and 10</w:t>
      </w:r>
      <w:r w:rsidRPr="00856E44">
        <w:rPr>
          <w:bCs/>
          <w:iCs/>
          <w:color w:val="000000"/>
          <w:sz w:val="24"/>
          <w:szCs w:val="24"/>
          <w:vertAlign w:val="superscript"/>
        </w:rPr>
        <w:t>th</w:t>
      </w:r>
      <w:r>
        <w:rPr>
          <w:bCs/>
          <w:iCs/>
          <w:color w:val="000000"/>
          <w:sz w:val="24"/>
          <w:szCs w:val="24"/>
        </w:rPr>
        <w:t xml:space="preserve"> November </w:t>
      </w:r>
      <w:r w:rsidR="00987F11">
        <w:rPr>
          <w:bCs/>
          <w:iCs/>
          <w:color w:val="000000"/>
          <w:sz w:val="24"/>
          <w:szCs w:val="24"/>
        </w:rPr>
        <w:t>regarding issuance of OTP transfer orders but till date no orders are issued. Instead a</w:t>
      </w:r>
      <w:r w:rsidR="003C20C4">
        <w:rPr>
          <w:bCs/>
          <w:iCs/>
          <w:color w:val="000000"/>
          <w:sz w:val="24"/>
          <w:szCs w:val="24"/>
        </w:rPr>
        <w:t>n</w:t>
      </w:r>
      <w:r w:rsidR="00987F11">
        <w:rPr>
          <w:bCs/>
          <w:iCs/>
          <w:color w:val="000000"/>
          <w:sz w:val="24"/>
          <w:szCs w:val="24"/>
        </w:rPr>
        <w:t xml:space="preserve"> Indirect Threat message was sent on Accounts Section Whatsapp group stating that if no willingness is received atleast one office</w:t>
      </w:r>
      <w:r w:rsidR="00936071">
        <w:rPr>
          <w:bCs/>
          <w:iCs/>
          <w:color w:val="000000"/>
          <w:sz w:val="24"/>
          <w:szCs w:val="24"/>
        </w:rPr>
        <w:t>r</w:t>
      </w:r>
      <w:r w:rsidR="00987F11">
        <w:rPr>
          <w:bCs/>
          <w:iCs/>
          <w:color w:val="000000"/>
          <w:sz w:val="24"/>
          <w:szCs w:val="24"/>
        </w:rPr>
        <w:t xml:space="preserve"> from each BA will be posted to Mumbai Office. When overall requirement </w:t>
      </w:r>
      <w:r w:rsidR="005A0D5E">
        <w:rPr>
          <w:bCs/>
          <w:iCs/>
          <w:color w:val="000000"/>
          <w:sz w:val="24"/>
          <w:szCs w:val="24"/>
        </w:rPr>
        <w:t>is 12 officers (</w:t>
      </w:r>
      <w:r w:rsidR="00987F11">
        <w:rPr>
          <w:bCs/>
          <w:iCs/>
          <w:color w:val="000000"/>
          <w:sz w:val="24"/>
          <w:szCs w:val="24"/>
        </w:rPr>
        <w:t xml:space="preserve">as per your letter </w:t>
      </w:r>
      <w:r w:rsidR="005A0D5E">
        <w:rPr>
          <w:bCs/>
          <w:iCs/>
          <w:color w:val="000000"/>
          <w:sz w:val="24"/>
          <w:szCs w:val="24"/>
        </w:rPr>
        <w:t xml:space="preserve">referred at sl No 1) </w:t>
      </w:r>
      <w:r w:rsidR="003C20C4">
        <w:rPr>
          <w:bCs/>
          <w:iCs/>
          <w:color w:val="000000"/>
          <w:sz w:val="24"/>
          <w:szCs w:val="24"/>
        </w:rPr>
        <w:t>then basis</w:t>
      </w:r>
      <w:r w:rsidR="005A0D5E">
        <w:rPr>
          <w:bCs/>
          <w:iCs/>
          <w:color w:val="000000"/>
          <w:sz w:val="24"/>
          <w:szCs w:val="24"/>
        </w:rPr>
        <w:t xml:space="preserve"> on which this message is sent is questionable.</w:t>
      </w:r>
      <w:r w:rsidR="003C20C4">
        <w:rPr>
          <w:bCs/>
          <w:iCs/>
          <w:color w:val="000000"/>
          <w:sz w:val="24"/>
          <w:szCs w:val="24"/>
        </w:rPr>
        <w:t xml:space="preserve"> </w:t>
      </w:r>
    </w:p>
    <w:p w14:paraId="2D45BB7C" w14:textId="307D16AE" w:rsidR="00856E44" w:rsidRDefault="000728EB" w:rsidP="00EC2E51">
      <w:pPr>
        <w:spacing w:before="120" w:after="0"/>
        <w:ind w:firstLine="720"/>
        <w:jc w:val="both"/>
        <w:rPr>
          <w:bCs/>
          <w:iCs/>
          <w:color w:val="000000"/>
          <w:sz w:val="24"/>
          <w:szCs w:val="24"/>
        </w:rPr>
      </w:pPr>
      <w:r>
        <w:rPr>
          <w:bCs/>
          <w:iCs/>
          <w:color w:val="000000"/>
          <w:sz w:val="24"/>
          <w:szCs w:val="24"/>
        </w:rPr>
        <w:t>For OTP request transfer 2014 Transfer Policy for MH Circle is available which states that for non tenure station transfer Point to Point transfer shall be applicable and for tenure station transfer the long stay from Circle is applicable. There is also provision for priority in transfer if age 58 years completed</w:t>
      </w:r>
      <w:r w:rsidR="002246D3">
        <w:rPr>
          <w:bCs/>
          <w:iCs/>
          <w:color w:val="000000"/>
          <w:sz w:val="24"/>
          <w:szCs w:val="24"/>
        </w:rPr>
        <w:t>,however the OTP request of such candidates is also not considered. Shri Sushil Patil,AO,Chandrapur has completed 58 years and given OTP for Nagpur but it is not considered till now.</w:t>
      </w:r>
    </w:p>
    <w:p w14:paraId="13F4ED7C" w14:textId="2478B492" w:rsidR="002246D3" w:rsidRDefault="002246D3" w:rsidP="00EC2E51">
      <w:pPr>
        <w:spacing w:before="120" w:after="0"/>
        <w:ind w:firstLine="720"/>
        <w:jc w:val="both"/>
        <w:rPr>
          <w:bCs/>
          <w:iCs/>
          <w:color w:val="000000"/>
          <w:sz w:val="24"/>
          <w:szCs w:val="24"/>
        </w:rPr>
      </w:pPr>
      <w:r>
        <w:rPr>
          <w:bCs/>
          <w:iCs/>
          <w:color w:val="000000"/>
          <w:sz w:val="24"/>
          <w:szCs w:val="24"/>
        </w:rPr>
        <w:t>Shri Vikas Sheroen,JAO,Wardha Rule 8 Consent received from Rajasthan Circle but his order from Maharashtra not yet issued. The JAO’s junior to him are already relieved under provision of Rule 8.</w:t>
      </w:r>
    </w:p>
    <w:p w14:paraId="2187AD2D" w14:textId="463DEAD4" w:rsidR="00936071" w:rsidRDefault="00936071" w:rsidP="00EC2E51">
      <w:pPr>
        <w:spacing w:before="120" w:after="0"/>
        <w:ind w:firstLine="720"/>
        <w:jc w:val="both"/>
        <w:rPr>
          <w:bCs/>
          <w:iCs/>
          <w:color w:val="000000"/>
          <w:sz w:val="24"/>
          <w:szCs w:val="24"/>
        </w:rPr>
      </w:pPr>
      <w:r>
        <w:rPr>
          <w:bCs/>
          <w:iCs/>
          <w:color w:val="000000"/>
          <w:sz w:val="24"/>
          <w:szCs w:val="24"/>
        </w:rPr>
        <w:t xml:space="preserve">I would also like to put forth the case of Shri </w:t>
      </w:r>
      <w:r w:rsidR="008E7446">
        <w:rPr>
          <w:bCs/>
          <w:iCs/>
          <w:color w:val="000000"/>
          <w:sz w:val="24"/>
          <w:szCs w:val="24"/>
        </w:rPr>
        <w:t xml:space="preserve">S.M. </w:t>
      </w:r>
      <w:r>
        <w:rPr>
          <w:bCs/>
          <w:iCs/>
          <w:color w:val="000000"/>
          <w:sz w:val="24"/>
          <w:szCs w:val="24"/>
        </w:rPr>
        <w:t>P</w:t>
      </w:r>
      <w:r w:rsidR="008E7446">
        <w:rPr>
          <w:bCs/>
          <w:iCs/>
          <w:color w:val="000000"/>
          <w:sz w:val="24"/>
          <w:szCs w:val="24"/>
        </w:rPr>
        <w:t>ramod, AO who has almost completed 6 years in Mumbai and given OTP request application, instead of posting him back to Nashik he has been given posting in MM/CPC section.</w:t>
      </w:r>
    </w:p>
    <w:p w14:paraId="745D9C31" w14:textId="01C02476" w:rsidR="008E7446" w:rsidRDefault="008E7446" w:rsidP="00EC2E51">
      <w:pPr>
        <w:spacing w:before="120" w:after="0"/>
        <w:ind w:firstLine="720"/>
        <w:jc w:val="both"/>
        <w:rPr>
          <w:bCs/>
          <w:iCs/>
          <w:color w:val="000000"/>
          <w:sz w:val="24"/>
          <w:szCs w:val="24"/>
        </w:rPr>
      </w:pPr>
      <w:r>
        <w:rPr>
          <w:bCs/>
          <w:iCs/>
          <w:color w:val="000000"/>
          <w:sz w:val="24"/>
          <w:szCs w:val="24"/>
        </w:rPr>
        <w:t xml:space="preserve">Shri B.V.Gite, A.O. Kalyan has also completed </w:t>
      </w:r>
      <w:r w:rsidR="00C74FF4">
        <w:rPr>
          <w:bCs/>
          <w:iCs/>
          <w:color w:val="000000"/>
          <w:sz w:val="24"/>
          <w:szCs w:val="24"/>
        </w:rPr>
        <w:t>about</w:t>
      </w:r>
      <w:r>
        <w:rPr>
          <w:bCs/>
          <w:iCs/>
          <w:color w:val="000000"/>
          <w:sz w:val="24"/>
          <w:szCs w:val="24"/>
        </w:rPr>
        <w:t xml:space="preserve"> 6 years in Kalyan and has requested for transfer to Nashik. His son is also suffering from</w:t>
      </w:r>
      <w:r w:rsidR="00C74FF4">
        <w:rPr>
          <w:bCs/>
          <w:iCs/>
          <w:color w:val="000000"/>
          <w:sz w:val="24"/>
          <w:szCs w:val="24"/>
        </w:rPr>
        <w:t xml:space="preserve"> Kidney related disease and needs continuous treatment and followup. Despite all the medical conditions and applicability under Transfer policy his transfer is pending since January 2022 OTP.</w:t>
      </w:r>
    </w:p>
    <w:p w14:paraId="0A30B784" w14:textId="582FE3F0" w:rsidR="00DE43B3" w:rsidRDefault="00DE43B3" w:rsidP="00EC2E51">
      <w:pPr>
        <w:spacing w:before="120" w:after="0"/>
        <w:ind w:firstLine="720"/>
        <w:jc w:val="both"/>
        <w:rPr>
          <w:bCs/>
          <w:iCs/>
          <w:color w:val="000000"/>
          <w:sz w:val="24"/>
          <w:szCs w:val="24"/>
        </w:rPr>
      </w:pPr>
      <w:r>
        <w:rPr>
          <w:bCs/>
          <w:iCs/>
          <w:color w:val="000000"/>
          <w:sz w:val="24"/>
          <w:szCs w:val="24"/>
        </w:rPr>
        <w:t>There are many cases of officers who are waiting for return to home station which I have already discussed in letter dtd 30/5/2023 are put once again for your reference</w:t>
      </w:r>
    </w:p>
    <w:p w14:paraId="5FF3A00A" w14:textId="77C90CB3" w:rsidR="00DE43B3" w:rsidRDefault="00DE43B3" w:rsidP="00DE43B3">
      <w:pPr>
        <w:pStyle w:val="Default"/>
        <w:ind w:firstLine="720"/>
        <w:jc w:val="both"/>
        <w:rPr>
          <w:sz w:val="21"/>
          <w:szCs w:val="21"/>
        </w:rPr>
      </w:pPr>
    </w:p>
    <w:tbl>
      <w:tblPr>
        <w:tblStyle w:val="TableGrid"/>
        <w:tblW w:w="9209" w:type="dxa"/>
        <w:tblLook w:val="04A0" w:firstRow="1" w:lastRow="0" w:firstColumn="1" w:lastColumn="0" w:noHBand="0" w:noVBand="1"/>
      </w:tblPr>
      <w:tblGrid>
        <w:gridCol w:w="517"/>
        <w:gridCol w:w="1340"/>
        <w:gridCol w:w="1393"/>
        <w:gridCol w:w="690"/>
        <w:gridCol w:w="1527"/>
        <w:gridCol w:w="1497"/>
        <w:gridCol w:w="2245"/>
      </w:tblGrid>
      <w:tr w:rsidR="00DE43B3" w14:paraId="7DA0E707" w14:textId="77777777" w:rsidTr="005E33B2">
        <w:tc>
          <w:tcPr>
            <w:tcW w:w="0" w:type="auto"/>
          </w:tcPr>
          <w:p w14:paraId="204F8863" w14:textId="77777777" w:rsidR="00DE43B3" w:rsidRDefault="00DE43B3" w:rsidP="005E33B2">
            <w:pPr>
              <w:pStyle w:val="Default"/>
              <w:jc w:val="both"/>
              <w:rPr>
                <w:sz w:val="21"/>
                <w:szCs w:val="21"/>
              </w:rPr>
            </w:pPr>
            <w:r>
              <w:rPr>
                <w:sz w:val="21"/>
                <w:szCs w:val="21"/>
              </w:rPr>
              <w:t>Sr. No</w:t>
            </w:r>
          </w:p>
        </w:tc>
        <w:tc>
          <w:tcPr>
            <w:tcW w:w="0" w:type="auto"/>
          </w:tcPr>
          <w:p w14:paraId="262FEEE5" w14:textId="77777777" w:rsidR="00DE43B3" w:rsidRDefault="00DE43B3" w:rsidP="005E33B2">
            <w:pPr>
              <w:pStyle w:val="Default"/>
              <w:jc w:val="both"/>
              <w:rPr>
                <w:sz w:val="21"/>
                <w:szCs w:val="21"/>
              </w:rPr>
            </w:pPr>
            <w:r>
              <w:rPr>
                <w:sz w:val="21"/>
                <w:szCs w:val="21"/>
              </w:rPr>
              <w:t>Name of Executive</w:t>
            </w:r>
          </w:p>
        </w:tc>
        <w:tc>
          <w:tcPr>
            <w:tcW w:w="0" w:type="auto"/>
          </w:tcPr>
          <w:p w14:paraId="17EC921F" w14:textId="77777777" w:rsidR="00DE43B3" w:rsidRDefault="00DE43B3" w:rsidP="005E33B2">
            <w:pPr>
              <w:pStyle w:val="Default"/>
              <w:jc w:val="both"/>
              <w:rPr>
                <w:sz w:val="21"/>
                <w:szCs w:val="21"/>
              </w:rPr>
            </w:pPr>
            <w:r>
              <w:rPr>
                <w:sz w:val="21"/>
                <w:szCs w:val="21"/>
              </w:rPr>
              <w:t>HRMS No/Per No</w:t>
            </w:r>
          </w:p>
        </w:tc>
        <w:tc>
          <w:tcPr>
            <w:tcW w:w="0" w:type="auto"/>
          </w:tcPr>
          <w:p w14:paraId="69AE7B50" w14:textId="77777777" w:rsidR="00DE43B3" w:rsidRDefault="00DE43B3" w:rsidP="005E33B2">
            <w:pPr>
              <w:pStyle w:val="Default"/>
              <w:jc w:val="both"/>
              <w:rPr>
                <w:sz w:val="21"/>
                <w:szCs w:val="21"/>
              </w:rPr>
            </w:pPr>
            <w:r>
              <w:rPr>
                <w:sz w:val="21"/>
                <w:szCs w:val="21"/>
              </w:rPr>
              <w:t>Post Held</w:t>
            </w:r>
          </w:p>
        </w:tc>
        <w:tc>
          <w:tcPr>
            <w:tcW w:w="0" w:type="auto"/>
          </w:tcPr>
          <w:p w14:paraId="65BD93E9" w14:textId="77777777" w:rsidR="00DE43B3" w:rsidRDefault="00DE43B3" w:rsidP="005E33B2">
            <w:pPr>
              <w:pStyle w:val="Default"/>
              <w:jc w:val="both"/>
              <w:rPr>
                <w:sz w:val="21"/>
                <w:szCs w:val="21"/>
              </w:rPr>
            </w:pPr>
            <w:r>
              <w:rPr>
                <w:sz w:val="21"/>
                <w:szCs w:val="21"/>
              </w:rPr>
              <w:t>Present SSA/Circle</w:t>
            </w:r>
          </w:p>
        </w:tc>
        <w:tc>
          <w:tcPr>
            <w:tcW w:w="0" w:type="auto"/>
          </w:tcPr>
          <w:p w14:paraId="34E04868" w14:textId="77777777" w:rsidR="00DE43B3" w:rsidRDefault="00DE43B3" w:rsidP="005E33B2">
            <w:pPr>
              <w:pStyle w:val="Default"/>
              <w:jc w:val="both"/>
              <w:rPr>
                <w:sz w:val="21"/>
                <w:szCs w:val="21"/>
              </w:rPr>
            </w:pPr>
            <w:r>
              <w:rPr>
                <w:sz w:val="21"/>
                <w:szCs w:val="21"/>
              </w:rPr>
              <w:t>Desired Transfer SSA</w:t>
            </w:r>
          </w:p>
        </w:tc>
        <w:tc>
          <w:tcPr>
            <w:tcW w:w="2245" w:type="dxa"/>
          </w:tcPr>
          <w:p w14:paraId="1B4693CD" w14:textId="77777777" w:rsidR="00DE43B3" w:rsidRDefault="00DE43B3" w:rsidP="005E33B2">
            <w:pPr>
              <w:pStyle w:val="Default"/>
              <w:jc w:val="both"/>
              <w:rPr>
                <w:sz w:val="21"/>
                <w:szCs w:val="21"/>
              </w:rPr>
            </w:pPr>
            <w:r>
              <w:rPr>
                <w:sz w:val="21"/>
                <w:szCs w:val="21"/>
              </w:rPr>
              <w:t>Remark</w:t>
            </w:r>
          </w:p>
        </w:tc>
      </w:tr>
      <w:tr w:rsidR="00DE43B3" w14:paraId="5D118960" w14:textId="77777777" w:rsidTr="005E33B2">
        <w:tc>
          <w:tcPr>
            <w:tcW w:w="0" w:type="auto"/>
          </w:tcPr>
          <w:p w14:paraId="20CBE34B" w14:textId="77777777" w:rsidR="00DE43B3" w:rsidRDefault="00DE43B3" w:rsidP="005E33B2">
            <w:pPr>
              <w:pStyle w:val="Default"/>
              <w:jc w:val="both"/>
              <w:rPr>
                <w:sz w:val="21"/>
                <w:szCs w:val="21"/>
              </w:rPr>
            </w:pPr>
            <w:r>
              <w:rPr>
                <w:sz w:val="21"/>
                <w:szCs w:val="21"/>
              </w:rPr>
              <w:t>1</w:t>
            </w:r>
          </w:p>
        </w:tc>
        <w:tc>
          <w:tcPr>
            <w:tcW w:w="0" w:type="auto"/>
          </w:tcPr>
          <w:p w14:paraId="48DB6F84" w14:textId="77777777" w:rsidR="00DE43B3" w:rsidRDefault="00DE43B3" w:rsidP="005E33B2">
            <w:pPr>
              <w:pStyle w:val="Default"/>
              <w:jc w:val="both"/>
              <w:rPr>
                <w:sz w:val="21"/>
                <w:szCs w:val="21"/>
              </w:rPr>
            </w:pPr>
            <w:r>
              <w:rPr>
                <w:sz w:val="21"/>
                <w:szCs w:val="21"/>
              </w:rPr>
              <w:t>Shailendra Gurav</w:t>
            </w:r>
          </w:p>
        </w:tc>
        <w:tc>
          <w:tcPr>
            <w:tcW w:w="0" w:type="auto"/>
          </w:tcPr>
          <w:p w14:paraId="2551E86E" w14:textId="77777777" w:rsidR="00DE43B3" w:rsidRDefault="00DE43B3" w:rsidP="005E33B2">
            <w:pPr>
              <w:pStyle w:val="Default"/>
              <w:jc w:val="both"/>
              <w:rPr>
                <w:sz w:val="21"/>
                <w:szCs w:val="21"/>
              </w:rPr>
            </w:pPr>
            <w:r>
              <w:rPr>
                <w:sz w:val="21"/>
                <w:szCs w:val="21"/>
              </w:rPr>
              <w:t>199801248</w:t>
            </w:r>
          </w:p>
        </w:tc>
        <w:tc>
          <w:tcPr>
            <w:tcW w:w="0" w:type="auto"/>
          </w:tcPr>
          <w:p w14:paraId="524E96C2" w14:textId="77777777" w:rsidR="00DE43B3" w:rsidRDefault="00DE43B3" w:rsidP="005E33B2">
            <w:pPr>
              <w:pStyle w:val="Default"/>
              <w:jc w:val="both"/>
              <w:rPr>
                <w:sz w:val="21"/>
                <w:szCs w:val="21"/>
              </w:rPr>
            </w:pPr>
            <w:r>
              <w:rPr>
                <w:sz w:val="21"/>
                <w:szCs w:val="21"/>
              </w:rPr>
              <w:t>AO</w:t>
            </w:r>
          </w:p>
        </w:tc>
        <w:tc>
          <w:tcPr>
            <w:tcW w:w="0" w:type="auto"/>
          </w:tcPr>
          <w:p w14:paraId="2BFA5F4D" w14:textId="77777777" w:rsidR="00DE43B3" w:rsidRDefault="00DE43B3" w:rsidP="005E33B2">
            <w:pPr>
              <w:pStyle w:val="Default"/>
              <w:jc w:val="both"/>
              <w:rPr>
                <w:sz w:val="21"/>
                <w:szCs w:val="21"/>
              </w:rPr>
            </w:pPr>
            <w:r>
              <w:rPr>
                <w:sz w:val="21"/>
                <w:szCs w:val="21"/>
              </w:rPr>
              <w:t>Beed</w:t>
            </w:r>
          </w:p>
        </w:tc>
        <w:tc>
          <w:tcPr>
            <w:tcW w:w="0" w:type="auto"/>
          </w:tcPr>
          <w:p w14:paraId="3F26EA1C" w14:textId="77777777" w:rsidR="00DE43B3" w:rsidRDefault="00DE43B3" w:rsidP="005E33B2">
            <w:pPr>
              <w:pStyle w:val="Default"/>
              <w:jc w:val="both"/>
              <w:rPr>
                <w:sz w:val="21"/>
                <w:szCs w:val="21"/>
              </w:rPr>
            </w:pPr>
            <w:r>
              <w:rPr>
                <w:sz w:val="21"/>
                <w:szCs w:val="21"/>
              </w:rPr>
              <w:t>Akola</w:t>
            </w:r>
          </w:p>
        </w:tc>
        <w:tc>
          <w:tcPr>
            <w:tcW w:w="2245" w:type="dxa"/>
          </w:tcPr>
          <w:p w14:paraId="52F0058B" w14:textId="77777777" w:rsidR="00DE43B3" w:rsidRDefault="00DE43B3" w:rsidP="005E33B2">
            <w:pPr>
              <w:pStyle w:val="Default"/>
              <w:jc w:val="both"/>
              <w:rPr>
                <w:sz w:val="21"/>
                <w:szCs w:val="21"/>
              </w:rPr>
            </w:pPr>
            <w:r>
              <w:rPr>
                <w:sz w:val="21"/>
                <w:szCs w:val="21"/>
              </w:rPr>
              <w:t>Beed is a Tenure Station for accounts wing and he has completed more than tenure period. His wife is suffering from Acute Arthrytis and Spondilysis and his daughter is studying in 12</w:t>
            </w:r>
            <w:r w:rsidRPr="00E86C5E">
              <w:rPr>
                <w:sz w:val="21"/>
                <w:szCs w:val="21"/>
                <w:vertAlign w:val="superscript"/>
              </w:rPr>
              <w:t>th</w:t>
            </w:r>
            <w:r>
              <w:rPr>
                <w:sz w:val="21"/>
                <w:szCs w:val="21"/>
              </w:rPr>
              <w:t>. His family is at Akola.</w:t>
            </w:r>
          </w:p>
        </w:tc>
      </w:tr>
      <w:tr w:rsidR="00DE43B3" w14:paraId="2902B26C" w14:textId="77777777" w:rsidTr="005E33B2">
        <w:tc>
          <w:tcPr>
            <w:tcW w:w="0" w:type="auto"/>
          </w:tcPr>
          <w:p w14:paraId="04D00697" w14:textId="77777777" w:rsidR="00DE43B3" w:rsidRDefault="00DE43B3" w:rsidP="005E33B2">
            <w:pPr>
              <w:pStyle w:val="Default"/>
              <w:jc w:val="both"/>
              <w:rPr>
                <w:sz w:val="21"/>
                <w:szCs w:val="21"/>
              </w:rPr>
            </w:pPr>
            <w:r>
              <w:rPr>
                <w:sz w:val="21"/>
                <w:szCs w:val="21"/>
              </w:rPr>
              <w:t>2</w:t>
            </w:r>
          </w:p>
        </w:tc>
        <w:tc>
          <w:tcPr>
            <w:tcW w:w="0" w:type="auto"/>
          </w:tcPr>
          <w:p w14:paraId="3B9972BF" w14:textId="77777777" w:rsidR="00DE43B3" w:rsidRDefault="00DE43B3" w:rsidP="005E33B2">
            <w:pPr>
              <w:pStyle w:val="Default"/>
              <w:jc w:val="both"/>
              <w:rPr>
                <w:sz w:val="21"/>
                <w:szCs w:val="21"/>
              </w:rPr>
            </w:pPr>
            <w:r>
              <w:rPr>
                <w:sz w:val="21"/>
                <w:szCs w:val="21"/>
              </w:rPr>
              <w:t>Shantanu Garad</w:t>
            </w:r>
          </w:p>
        </w:tc>
        <w:tc>
          <w:tcPr>
            <w:tcW w:w="0" w:type="auto"/>
          </w:tcPr>
          <w:p w14:paraId="08D3E374" w14:textId="77777777" w:rsidR="00DE43B3" w:rsidRDefault="00DE43B3" w:rsidP="005E33B2">
            <w:pPr>
              <w:pStyle w:val="Default"/>
              <w:jc w:val="both"/>
              <w:rPr>
                <w:sz w:val="21"/>
                <w:szCs w:val="21"/>
              </w:rPr>
            </w:pPr>
            <w:r>
              <w:rPr>
                <w:sz w:val="21"/>
                <w:szCs w:val="21"/>
              </w:rPr>
              <w:t>60150222</w:t>
            </w:r>
          </w:p>
        </w:tc>
        <w:tc>
          <w:tcPr>
            <w:tcW w:w="0" w:type="auto"/>
          </w:tcPr>
          <w:p w14:paraId="43C9995B" w14:textId="77777777" w:rsidR="00DE43B3" w:rsidRDefault="00DE43B3" w:rsidP="005E33B2">
            <w:pPr>
              <w:pStyle w:val="Default"/>
              <w:jc w:val="both"/>
              <w:rPr>
                <w:sz w:val="21"/>
                <w:szCs w:val="21"/>
              </w:rPr>
            </w:pPr>
            <w:r>
              <w:rPr>
                <w:sz w:val="21"/>
                <w:szCs w:val="21"/>
              </w:rPr>
              <w:t>JAO</w:t>
            </w:r>
          </w:p>
        </w:tc>
        <w:tc>
          <w:tcPr>
            <w:tcW w:w="0" w:type="auto"/>
          </w:tcPr>
          <w:p w14:paraId="280D0516" w14:textId="77777777" w:rsidR="00DE43B3" w:rsidRDefault="00DE43B3" w:rsidP="005E33B2">
            <w:pPr>
              <w:pStyle w:val="Default"/>
              <w:jc w:val="both"/>
              <w:rPr>
                <w:sz w:val="21"/>
                <w:szCs w:val="21"/>
              </w:rPr>
            </w:pPr>
            <w:r>
              <w:rPr>
                <w:sz w:val="21"/>
                <w:szCs w:val="21"/>
              </w:rPr>
              <w:t xml:space="preserve"> Akola</w:t>
            </w:r>
          </w:p>
        </w:tc>
        <w:tc>
          <w:tcPr>
            <w:tcW w:w="0" w:type="auto"/>
          </w:tcPr>
          <w:p w14:paraId="1688EC58" w14:textId="77777777" w:rsidR="00DE43B3" w:rsidRDefault="00DE43B3" w:rsidP="005E33B2">
            <w:pPr>
              <w:pStyle w:val="Default"/>
              <w:jc w:val="both"/>
              <w:rPr>
                <w:sz w:val="21"/>
                <w:szCs w:val="21"/>
              </w:rPr>
            </w:pPr>
            <w:r>
              <w:rPr>
                <w:sz w:val="21"/>
                <w:szCs w:val="21"/>
              </w:rPr>
              <w:t>1)Nagpur 2)Amravati</w:t>
            </w:r>
          </w:p>
        </w:tc>
        <w:tc>
          <w:tcPr>
            <w:tcW w:w="2245" w:type="dxa"/>
          </w:tcPr>
          <w:p w14:paraId="1DDFAD29" w14:textId="77777777" w:rsidR="00DE43B3" w:rsidRDefault="00DE43B3" w:rsidP="005E33B2">
            <w:pPr>
              <w:pStyle w:val="Default"/>
              <w:jc w:val="both"/>
              <w:rPr>
                <w:sz w:val="21"/>
                <w:szCs w:val="21"/>
              </w:rPr>
            </w:pPr>
            <w:r>
              <w:rPr>
                <w:sz w:val="21"/>
                <w:szCs w:val="21"/>
              </w:rPr>
              <w:t xml:space="preserve">Applied for transfer in Jan 2022 OTP. Completed more than 7 years in Akola. Choice of Station –(1) Nagpur(2) Amravati </w:t>
            </w:r>
          </w:p>
        </w:tc>
      </w:tr>
      <w:tr w:rsidR="00DE43B3" w14:paraId="7F62D07A" w14:textId="77777777" w:rsidTr="005E33B2">
        <w:tc>
          <w:tcPr>
            <w:tcW w:w="0" w:type="auto"/>
          </w:tcPr>
          <w:p w14:paraId="6783995F" w14:textId="77777777" w:rsidR="00DE43B3" w:rsidRDefault="00DE43B3" w:rsidP="005E33B2">
            <w:pPr>
              <w:pStyle w:val="Default"/>
              <w:jc w:val="both"/>
              <w:rPr>
                <w:sz w:val="21"/>
                <w:szCs w:val="21"/>
              </w:rPr>
            </w:pPr>
            <w:r>
              <w:rPr>
                <w:sz w:val="21"/>
                <w:szCs w:val="21"/>
              </w:rPr>
              <w:t>3</w:t>
            </w:r>
          </w:p>
        </w:tc>
        <w:tc>
          <w:tcPr>
            <w:tcW w:w="0" w:type="auto"/>
          </w:tcPr>
          <w:p w14:paraId="3E9FBDEF" w14:textId="77777777" w:rsidR="00DE43B3" w:rsidRDefault="00DE43B3" w:rsidP="005E33B2">
            <w:pPr>
              <w:pStyle w:val="Default"/>
              <w:jc w:val="both"/>
              <w:rPr>
                <w:sz w:val="21"/>
                <w:szCs w:val="21"/>
              </w:rPr>
            </w:pPr>
            <w:r>
              <w:rPr>
                <w:sz w:val="21"/>
                <w:szCs w:val="21"/>
              </w:rPr>
              <w:t>Mohd Atikur Rahman</w:t>
            </w:r>
          </w:p>
        </w:tc>
        <w:tc>
          <w:tcPr>
            <w:tcW w:w="0" w:type="auto"/>
          </w:tcPr>
          <w:p w14:paraId="11464D4C" w14:textId="77777777" w:rsidR="00DE43B3" w:rsidRDefault="00DE43B3" w:rsidP="005E33B2">
            <w:pPr>
              <w:pStyle w:val="Default"/>
              <w:jc w:val="both"/>
              <w:rPr>
                <w:sz w:val="21"/>
                <w:szCs w:val="21"/>
              </w:rPr>
            </w:pPr>
            <w:r>
              <w:rPr>
                <w:sz w:val="21"/>
                <w:szCs w:val="21"/>
              </w:rPr>
              <w:t>100884</w:t>
            </w:r>
          </w:p>
        </w:tc>
        <w:tc>
          <w:tcPr>
            <w:tcW w:w="0" w:type="auto"/>
          </w:tcPr>
          <w:p w14:paraId="51101D6C" w14:textId="77777777" w:rsidR="00DE43B3" w:rsidRDefault="00DE43B3" w:rsidP="005E33B2">
            <w:pPr>
              <w:pStyle w:val="Default"/>
              <w:jc w:val="both"/>
              <w:rPr>
                <w:sz w:val="21"/>
                <w:szCs w:val="21"/>
              </w:rPr>
            </w:pPr>
            <w:r>
              <w:rPr>
                <w:sz w:val="21"/>
                <w:szCs w:val="21"/>
              </w:rPr>
              <w:t>AO</w:t>
            </w:r>
          </w:p>
        </w:tc>
        <w:tc>
          <w:tcPr>
            <w:tcW w:w="0" w:type="auto"/>
          </w:tcPr>
          <w:p w14:paraId="724596A4" w14:textId="77777777" w:rsidR="00DE43B3" w:rsidRDefault="00DE43B3" w:rsidP="005E33B2">
            <w:pPr>
              <w:pStyle w:val="Default"/>
              <w:jc w:val="both"/>
              <w:rPr>
                <w:sz w:val="21"/>
                <w:szCs w:val="21"/>
              </w:rPr>
            </w:pPr>
            <w:r>
              <w:rPr>
                <w:sz w:val="21"/>
                <w:szCs w:val="21"/>
              </w:rPr>
              <w:t>Nanded</w:t>
            </w:r>
          </w:p>
        </w:tc>
        <w:tc>
          <w:tcPr>
            <w:tcW w:w="0" w:type="auto"/>
          </w:tcPr>
          <w:p w14:paraId="72B10CAF" w14:textId="77777777" w:rsidR="00DE43B3" w:rsidRDefault="00DE43B3" w:rsidP="005E33B2">
            <w:pPr>
              <w:pStyle w:val="Default"/>
              <w:jc w:val="both"/>
              <w:rPr>
                <w:sz w:val="21"/>
                <w:szCs w:val="21"/>
              </w:rPr>
            </w:pPr>
            <w:r>
              <w:rPr>
                <w:sz w:val="21"/>
                <w:szCs w:val="21"/>
              </w:rPr>
              <w:t xml:space="preserve">1)Nagpur </w:t>
            </w:r>
          </w:p>
          <w:p w14:paraId="0D408033" w14:textId="77777777" w:rsidR="00DE43B3" w:rsidRDefault="00DE43B3" w:rsidP="005E33B2">
            <w:pPr>
              <w:pStyle w:val="Default"/>
              <w:jc w:val="both"/>
              <w:rPr>
                <w:sz w:val="21"/>
                <w:szCs w:val="21"/>
              </w:rPr>
            </w:pPr>
            <w:r>
              <w:rPr>
                <w:sz w:val="21"/>
                <w:szCs w:val="21"/>
              </w:rPr>
              <w:t xml:space="preserve">2)Wardha  3)Yeotmal </w:t>
            </w:r>
          </w:p>
        </w:tc>
        <w:tc>
          <w:tcPr>
            <w:tcW w:w="2245" w:type="dxa"/>
          </w:tcPr>
          <w:p w14:paraId="7E82EA48" w14:textId="77777777" w:rsidR="00DE43B3" w:rsidRDefault="00DE43B3" w:rsidP="005E33B2">
            <w:pPr>
              <w:pStyle w:val="Default"/>
              <w:jc w:val="both"/>
              <w:rPr>
                <w:sz w:val="21"/>
                <w:szCs w:val="21"/>
              </w:rPr>
            </w:pPr>
            <w:r>
              <w:rPr>
                <w:sz w:val="21"/>
                <w:szCs w:val="21"/>
              </w:rPr>
              <w:t>Wants transfer on ground of Chronic Medical illness.His daughter is studying in XII standard at Yeotmal.</w:t>
            </w:r>
          </w:p>
        </w:tc>
      </w:tr>
      <w:tr w:rsidR="00DE43B3" w14:paraId="64C0632A" w14:textId="77777777" w:rsidTr="005E33B2">
        <w:tc>
          <w:tcPr>
            <w:tcW w:w="0" w:type="auto"/>
          </w:tcPr>
          <w:p w14:paraId="0CE4D022" w14:textId="77777777" w:rsidR="00DE43B3" w:rsidRDefault="00DE43B3" w:rsidP="005E33B2">
            <w:pPr>
              <w:pStyle w:val="Default"/>
              <w:jc w:val="both"/>
              <w:rPr>
                <w:sz w:val="21"/>
                <w:szCs w:val="21"/>
              </w:rPr>
            </w:pPr>
            <w:r>
              <w:rPr>
                <w:sz w:val="21"/>
                <w:szCs w:val="21"/>
              </w:rPr>
              <w:t>4</w:t>
            </w:r>
          </w:p>
        </w:tc>
        <w:tc>
          <w:tcPr>
            <w:tcW w:w="0" w:type="auto"/>
          </w:tcPr>
          <w:p w14:paraId="41116CE9" w14:textId="77777777" w:rsidR="00DE43B3" w:rsidRDefault="00DE43B3" w:rsidP="005E33B2">
            <w:pPr>
              <w:pStyle w:val="Default"/>
              <w:jc w:val="both"/>
              <w:rPr>
                <w:sz w:val="21"/>
                <w:szCs w:val="21"/>
              </w:rPr>
            </w:pPr>
            <w:r>
              <w:rPr>
                <w:sz w:val="21"/>
                <w:szCs w:val="21"/>
              </w:rPr>
              <w:t>Sandeep Kavthekar</w:t>
            </w:r>
          </w:p>
        </w:tc>
        <w:tc>
          <w:tcPr>
            <w:tcW w:w="0" w:type="auto"/>
          </w:tcPr>
          <w:p w14:paraId="548C0833" w14:textId="77777777" w:rsidR="00DE43B3" w:rsidRDefault="00DE43B3" w:rsidP="005E33B2">
            <w:pPr>
              <w:pStyle w:val="Default"/>
              <w:jc w:val="both"/>
              <w:rPr>
                <w:sz w:val="21"/>
                <w:szCs w:val="21"/>
              </w:rPr>
            </w:pPr>
            <w:r>
              <w:rPr>
                <w:sz w:val="21"/>
                <w:szCs w:val="21"/>
              </w:rPr>
              <w:t>200904190</w:t>
            </w:r>
          </w:p>
        </w:tc>
        <w:tc>
          <w:tcPr>
            <w:tcW w:w="0" w:type="auto"/>
          </w:tcPr>
          <w:p w14:paraId="1B237967" w14:textId="77777777" w:rsidR="00DE43B3" w:rsidRDefault="00DE43B3" w:rsidP="005E33B2">
            <w:pPr>
              <w:pStyle w:val="Default"/>
              <w:jc w:val="both"/>
              <w:rPr>
                <w:sz w:val="21"/>
                <w:szCs w:val="21"/>
              </w:rPr>
            </w:pPr>
            <w:r>
              <w:rPr>
                <w:sz w:val="21"/>
                <w:szCs w:val="21"/>
              </w:rPr>
              <w:t>JAO</w:t>
            </w:r>
          </w:p>
        </w:tc>
        <w:tc>
          <w:tcPr>
            <w:tcW w:w="0" w:type="auto"/>
          </w:tcPr>
          <w:p w14:paraId="3AF514F9" w14:textId="77777777" w:rsidR="00DE43B3" w:rsidRDefault="00DE43B3" w:rsidP="005E33B2">
            <w:pPr>
              <w:pStyle w:val="Default"/>
              <w:jc w:val="both"/>
              <w:rPr>
                <w:sz w:val="21"/>
                <w:szCs w:val="21"/>
              </w:rPr>
            </w:pPr>
            <w:r>
              <w:rPr>
                <w:sz w:val="21"/>
                <w:szCs w:val="21"/>
              </w:rPr>
              <w:t>Kolhapur</w:t>
            </w:r>
          </w:p>
        </w:tc>
        <w:tc>
          <w:tcPr>
            <w:tcW w:w="0" w:type="auto"/>
          </w:tcPr>
          <w:p w14:paraId="673262E8" w14:textId="77777777" w:rsidR="00DE43B3" w:rsidRDefault="00DE43B3" w:rsidP="005E33B2">
            <w:pPr>
              <w:pStyle w:val="Default"/>
              <w:jc w:val="both"/>
              <w:rPr>
                <w:sz w:val="21"/>
                <w:szCs w:val="21"/>
              </w:rPr>
            </w:pPr>
            <w:r>
              <w:rPr>
                <w:sz w:val="21"/>
                <w:szCs w:val="21"/>
              </w:rPr>
              <w:t>Solapur</w:t>
            </w:r>
          </w:p>
        </w:tc>
        <w:tc>
          <w:tcPr>
            <w:tcW w:w="2245" w:type="dxa"/>
          </w:tcPr>
          <w:p w14:paraId="13093EF1" w14:textId="77777777" w:rsidR="00DE43B3" w:rsidRDefault="00DE43B3" w:rsidP="005E33B2">
            <w:pPr>
              <w:pStyle w:val="Default"/>
              <w:jc w:val="both"/>
              <w:rPr>
                <w:sz w:val="21"/>
                <w:szCs w:val="21"/>
              </w:rPr>
            </w:pPr>
            <w:r>
              <w:rPr>
                <w:sz w:val="21"/>
                <w:szCs w:val="21"/>
              </w:rPr>
              <w:t>Self and parents health ground. Family is residing at Solapur. Completed 3 years in Kolhapur.</w:t>
            </w:r>
          </w:p>
        </w:tc>
      </w:tr>
      <w:tr w:rsidR="00DE43B3" w14:paraId="1D1A4B73" w14:textId="77777777" w:rsidTr="005E33B2">
        <w:tc>
          <w:tcPr>
            <w:tcW w:w="0" w:type="auto"/>
          </w:tcPr>
          <w:p w14:paraId="43A92444" w14:textId="77777777" w:rsidR="00DE43B3" w:rsidRDefault="00DE43B3" w:rsidP="005E33B2">
            <w:pPr>
              <w:pStyle w:val="Default"/>
              <w:jc w:val="both"/>
              <w:rPr>
                <w:sz w:val="21"/>
                <w:szCs w:val="21"/>
              </w:rPr>
            </w:pPr>
            <w:r>
              <w:rPr>
                <w:sz w:val="21"/>
                <w:szCs w:val="21"/>
              </w:rPr>
              <w:t>5</w:t>
            </w:r>
          </w:p>
        </w:tc>
        <w:tc>
          <w:tcPr>
            <w:tcW w:w="0" w:type="auto"/>
          </w:tcPr>
          <w:p w14:paraId="4AE10EA8" w14:textId="77777777" w:rsidR="00DE43B3" w:rsidRDefault="00DE43B3" w:rsidP="005E33B2">
            <w:pPr>
              <w:pStyle w:val="Default"/>
              <w:jc w:val="both"/>
              <w:rPr>
                <w:sz w:val="21"/>
                <w:szCs w:val="21"/>
              </w:rPr>
            </w:pPr>
            <w:r>
              <w:rPr>
                <w:sz w:val="21"/>
                <w:szCs w:val="21"/>
              </w:rPr>
              <w:t>Milind Kherde</w:t>
            </w:r>
          </w:p>
        </w:tc>
        <w:tc>
          <w:tcPr>
            <w:tcW w:w="0" w:type="auto"/>
          </w:tcPr>
          <w:p w14:paraId="36FC2796" w14:textId="77777777" w:rsidR="00DE43B3" w:rsidRDefault="00DE43B3" w:rsidP="005E33B2">
            <w:pPr>
              <w:pStyle w:val="Default"/>
              <w:jc w:val="both"/>
              <w:rPr>
                <w:sz w:val="21"/>
                <w:szCs w:val="21"/>
              </w:rPr>
            </w:pPr>
            <w:r>
              <w:rPr>
                <w:sz w:val="21"/>
                <w:szCs w:val="21"/>
              </w:rPr>
              <w:t>199900869</w:t>
            </w:r>
          </w:p>
        </w:tc>
        <w:tc>
          <w:tcPr>
            <w:tcW w:w="0" w:type="auto"/>
          </w:tcPr>
          <w:p w14:paraId="02877632" w14:textId="77777777" w:rsidR="00DE43B3" w:rsidRDefault="00DE43B3" w:rsidP="005E33B2">
            <w:pPr>
              <w:pStyle w:val="Default"/>
              <w:jc w:val="both"/>
              <w:rPr>
                <w:sz w:val="21"/>
                <w:szCs w:val="21"/>
              </w:rPr>
            </w:pPr>
            <w:r>
              <w:rPr>
                <w:sz w:val="21"/>
                <w:szCs w:val="21"/>
              </w:rPr>
              <w:t>JAO</w:t>
            </w:r>
          </w:p>
        </w:tc>
        <w:tc>
          <w:tcPr>
            <w:tcW w:w="0" w:type="auto"/>
          </w:tcPr>
          <w:p w14:paraId="21CE0155" w14:textId="77777777" w:rsidR="00DE43B3" w:rsidRDefault="00DE43B3" w:rsidP="005E33B2">
            <w:pPr>
              <w:pStyle w:val="Default"/>
              <w:jc w:val="both"/>
              <w:rPr>
                <w:sz w:val="21"/>
                <w:szCs w:val="21"/>
              </w:rPr>
            </w:pPr>
            <w:r>
              <w:rPr>
                <w:sz w:val="21"/>
                <w:szCs w:val="21"/>
              </w:rPr>
              <w:t>Amravati</w:t>
            </w:r>
          </w:p>
        </w:tc>
        <w:tc>
          <w:tcPr>
            <w:tcW w:w="0" w:type="auto"/>
          </w:tcPr>
          <w:p w14:paraId="7715D0F3" w14:textId="77777777" w:rsidR="00DE43B3" w:rsidRDefault="00DE43B3" w:rsidP="005E33B2">
            <w:pPr>
              <w:pStyle w:val="Default"/>
              <w:jc w:val="both"/>
              <w:rPr>
                <w:sz w:val="21"/>
                <w:szCs w:val="21"/>
              </w:rPr>
            </w:pPr>
            <w:r>
              <w:rPr>
                <w:sz w:val="21"/>
                <w:szCs w:val="21"/>
              </w:rPr>
              <w:t>Akola</w:t>
            </w:r>
          </w:p>
        </w:tc>
        <w:tc>
          <w:tcPr>
            <w:tcW w:w="2245" w:type="dxa"/>
          </w:tcPr>
          <w:p w14:paraId="1AFDFE87" w14:textId="77777777" w:rsidR="00DE43B3" w:rsidRDefault="00DE43B3" w:rsidP="005E33B2">
            <w:pPr>
              <w:pStyle w:val="Default"/>
              <w:jc w:val="both"/>
              <w:rPr>
                <w:sz w:val="21"/>
                <w:szCs w:val="21"/>
              </w:rPr>
            </w:pPr>
          </w:p>
        </w:tc>
      </w:tr>
      <w:tr w:rsidR="00DE43B3" w14:paraId="541DB234" w14:textId="77777777" w:rsidTr="005E33B2">
        <w:tc>
          <w:tcPr>
            <w:tcW w:w="0" w:type="auto"/>
          </w:tcPr>
          <w:p w14:paraId="14CD3C6B" w14:textId="77777777" w:rsidR="00DE43B3" w:rsidRDefault="00DE43B3" w:rsidP="005E33B2">
            <w:pPr>
              <w:pStyle w:val="Default"/>
              <w:jc w:val="both"/>
              <w:rPr>
                <w:sz w:val="21"/>
                <w:szCs w:val="21"/>
              </w:rPr>
            </w:pPr>
            <w:r>
              <w:rPr>
                <w:sz w:val="21"/>
                <w:szCs w:val="21"/>
              </w:rPr>
              <w:t>6</w:t>
            </w:r>
          </w:p>
        </w:tc>
        <w:tc>
          <w:tcPr>
            <w:tcW w:w="0" w:type="auto"/>
          </w:tcPr>
          <w:p w14:paraId="20938CD8" w14:textId="77777777" w:rsidR="00DE43B3" w:rsidRDefault="00DE43B3" w:rsidP="005E33B2">
            <w:pPr>
              <w:pStyle w:val="Default"/>
              <w:jc w:val="both"/>
              <w:rPr>
                <w:sz w:val="21"/>
                <w:szCs w:val="21"/>
              </w:rPr>
            </w:pPr>
            <w:r>
              <w:rPr>
                <w:sz w:val="21"/>
                <w:szCs w:val="21"/>
              </w:rPr>
              <w:t>S N Daimi</w:t>
            </w:r>
          </w:p>
        </w:tc>
        <w:tc>
          <w:tcPr>
            <w:tcW w:w="0" w:type="auto"/>
          </w:tcPr>
          <w:p w14:paraId="578F083E" w14:textId="77777777" w:rsidR="00DE43B3" w:rsidRDefault="00DE43B3" w:rsidP="005E33B2">
            <w:pPr>
              <w:pStyle w:val="Default"/>
              <w:jc w:val="both"/>
              <w:rPr>
                <w:sz w:val="21"/>
                <w:szCs w:val="21"/>
              </w:rPr>
            </w:pPr>
          </w:p>
        </w:tc>
        <w:tc>
          <w:tcPr>
            <w:tcW w:w="0" w:type="auto"/>
          </w:tcPr>
          <w:p w14:paraId="253C2132" w14:textId="77777777" w:rsidR="00DE43B3" w:rsidRDefault="00DE43B3" w:rsidP="005E33B2">
            <w:pPr>
              <w:pStyle w:val="Default"/>
              <w:jc w:val="both"/>
              <w:rPr>
                <w:sz w:val="21"/>
                <w:szCs w:val="21"/>
              </w:rPr>
            </w:pPr>
            <w:r>
              <w:rPr>
                <w:sz w:val="21"/>
                <w:szCs w:val="21"/>
              </w:rPr>
              <w:t>AO</w:t>
            </w:r>
          </w:p>
        </w:tc>
        <w:tc>
          <w:tcPr>
            <w:tcW w:w="0" w:type="auto"/>
          </w:tcPr>
          <w:p w14:paraId="0ED23982" w14:textId="77777777" w:rsidR="00DE43B3" w:rsidRDefault="00DE43B3" w:rsidP="005E33B2">
            <w:pPr>
              <w:pStyle w:val="Default"/>
              <w:jc w:val="both"/>
              <w:rPr>
                <w:sz w:val="21"/>
                <w:szCs w:val="21"/>
              </w:rPr>
            </w:pPr>
            <w:r>
              <w:rPr>
                <w:sz w:val="21"/>
                <w:szCs w:val="21"/>
              </w:rPr>
              <w:t>Osmanabad</w:t>
            </w:r>
          </w:p>
        </w:tc>
        <w:tc>
          <w:tcPr>
            <w:tcW w:w="0" w:type="auto"/>
          </w:tcPr>
          <w:p w14:paraId="31F4E880" w14:textId="77777777" w:rsidR="00DE43B3" w:rsidRDefault="00DE43B3" w:rsidP="005E33B2">
            <w:pPr>
              <w:pStyle w:val="Default"/>
              <w:jc w:val="both"/>
              <w:rPr>
                <w:sz w:val="21"/>
                <w:szCs w:val="21"/>
              </w:rPr>
            </w:pPr>
            <w:r>
              <w:rPr>
                <w:sz w:val="21"/>
                <w:szCs w:val="21"/>
              </w:rPr>
              <w:t>Nanded</w:t>
            </w:r>
          </w:p>
        </w:tc>
        <w:tc>
          <w:tcPr>
            <w:tcW w:w="2245" w:type="dxa"/>
          </w:tcPr>
          <w:p w14:paraId="1B8839CA" w14:textId="77777777" w:rsidR="00DE43B3" w:rsidRDefault="00DE43B3" w:rsidP="005E33B2">
            <w:pPr>
              <w:pStyle w:val="Default"/>
              <w:jc w:val="both"/>
              <w:rPr>
                <w:sz w:val="21"/>
                <w:szCs w:val="21"/>
              </w:rPr>
            </w:pPr>
            <w:r>
              <w:rPr>
                <w:sz w:val="21"/>
                <w:szCs w:val="21"/>
              </w:rPr>
              <w:t>Wants transfer on Administrative ground at Nanded.</w:t>
            </w:r>
          </w:p>
        </w:tc>
      </w:tr>
      <w:tr w:rsidR="00DE43B3" w14:paraId="79F1ABED" w14:textId="77777777" w:rsidTr="005E33B2">
        <w:tc>
          <w:tcPr>
            <w:tcW w:w="0" w:type="auto"/>
          </w:tcPr>
          <w:p w14:paraId="124A5B19" w14:textId="77777777" w:rsidR="00DE43B3" w:rsidRDefault="00DE43B3" w:rsidP="005E33B2">
            <w:pPr>
              <w:pStyle w:val="Default"/>
              <w:jc w:val="both"/>
              <w:rPr>
                <w:sz w:val="21"/>
                <w:szCs w:val="21"/>
              </w:rPr>
            </w:pPr>
            <w:r>
              <w:rPr>
                <w:sz w:val="21"/>
                <w:szCs w:val="21"/>
              </w:rPr>
              <w:t>7</w:t>
            </w:r>
          </w:p>
        </w:tc>
        <w:tc>
          <w:tcPr>
            <w:tcW w:w="0" w:type="auto"/>
          </w:tcPr>
          <w:p w14:paraId="49957844" w14:textId="77777777" w:rsidR="00DE43B3" w:rsidRDefault="00DE43B3" w:rsidP="005E33B2">
            <w:pPr>
              <w:pStyle w:val="Default"/>
              <w:jc w:val="both"/>
              <w:rPr>
                <w:sz w:val="21"/>
                <w:szCs w:val="21"/>
              </w:rPr>
            </w:pPr>
            <w:r>
              <w:rPr>
                <w:sz w:val="21"/>
                <w:szCs w:val="21"/>
              </w:rPr>
              <w:t>Mrs Chanda Mahato</w:t>
            </w:r>
          </w:p>
        </w:tc>
        <w:tc>
          <w:tcPr>
            <w:tcW w:w="0" w:type="auto"/>
          </w:tcPr>
          <w:p w14:paraId="0633ACA9" w14:textId="77777777" w:rsidR="00DE43B3" w:rsidRDefault="00DE43B3" w:rsidP="005E33B2">
            <w:pPr>
              <w:pStyle w:val="Default"/>
              <w:jc w:val="both"/>
              <w:rPr>
                <w:sz w:val="21"/>
                <w:szCs w:val="21"/>
              </w:rPr>
            </w:pPr>
            <w:r>
              <w:rPr>
                <w:sz w:val="21"/>
                <w:szCs w:val="21"/>
              </w:rPr>
              <w:t>201100131</w:t>
            </w:r>
          </w:p>
        </w:tc>
        <w:tc>
          <w:tcPr>
            <w:tcW w:w="0" w:type="auto"/>
          </w:tcPr>
          <w:p w14:paraId="07738EB6" w14:textId="77777777" w:rsidR="00DE43B3" w:rsidRDefault="00DE43B3" w:rsidP="005E33B2">
            <w:pPr>
              <w:pStyle w:val="Default"/>
              <w:jc w:val="both"/>
              <w:rPr>
                <w:sz w:val="21"/>
                <w:szCs w:val="21"/>
              </w:rPr>
            </w:pPr>
            <w:r>
              <w:rPr>
                <w:sz w:val="21"/>
                <w:szCs w:val="21"/>
              </w:rPr>
              <w:t>AO</w:t>
            </w:r>
          </w:p>
        </w:tc>
        <w:tc>
          <w:tcPr>
            <w:tcW w:w="0" w:type="auto"/>
          </w:tcPr>
          <w:p w14:paraId="7736A23F" w14:textId="77777777" w:rsidR="00DE43B3" w:rsidRDefault="00DE43B3" w:rsidP="005E33B2">
            <w:pPr>
              <w:pStyle w:val="Default"/>
              <w:jc w:val="both"/>
              <w:rPr>
                <w:sz w:val="21"/>
                <w:szCs w:val="21"/>
              </w:rPr>
            </w:pPr>
            <w:r>
              <w:rPr>
                <w:sz w:val="21"/>
                <w:szCs w:val="21"/>
              </w:rPr>
              <w:t>Amravati</w:t>
            </w:r>
          </w:p>
        </w:tc>
        <w:tc>
          <w:tcPr>
            <w:tcW w:w="0" w:type="auto"/>
          </w:tcPr>
          <w:p w14:paraId="05FB4BB1" w14:textId="77777777" w:rsidR="00DE43B3" w:rsidRDefault="00DE43B3" w:rsidP="005E33B2">
            <w:pPr>
              <w:pStyle w:val="Default"/>
              <w:jc w:val="both"/>
              <w:rPr>
                <w:sz w:val="21"/>
                <w:szCs w:val="21"/>
              </w:rPr>
            </w:pPr>
            <w:r>
              <w:rPr>
                <w:sz w:val="21"/>
                <w:szCs w:val="21"/>
              </w:rPr>
              <w:t>Nagpur</w:t>
            </w:r>
          </w:p>
        </w:tc>
        <w:tc>
          <w:tcPr>
            <w:tcW w:w="2245" w:type="dxa"/>
          </w:tcPr>
          <w:p w14:paraId="14938212" w14:textId="77777777" w:rsidR="00DE43B3" w:rsidRDefault="00DE43B3" w:rsidP="005E33B2">
            <w:pPr>
              <w:pStyle w:val="Default"/>
              <w:jc w:val="both"/>
              <w:rPr>
                <w:sz w:val="21"/>
                <w:szCs w:val="21"/>
              </w:rPr>
            </w:pPr>
          </w:p>
        </w:tc>
      </w:tr>
      <w:tr w:rsidR="00DE43B3" w14:paraId="383220D2" w14:textId="77777777" w:rsidTr="005E33B2">
        <w:tc>
          <w:tcPr>
            <w:tcW w:w="0" w:type="auto"/>
          </w:tcPr>
          <w:p w14:paraId="475D9690" w14:textId="77777777" w:rsidR="00DE43B3" w:rsidRDefault="00DE43B3" w:rsidP="005E33B2">
            <w:pPr>
              <w:pStyle w:val="Default"/>
              <w:jc w:val="both"/>
              <w:rPr>
                <w:sz w:val="21"/>
                <w:szCs w:val="21"/>
              </w:rPr>
            </w:pPr>
            <w:r>
              <w:rPr>
                <w:sz w:val="21"/>
                <w:szCs w:val="21"/>
              </w:rPr>
              <w:t>8</w:t>
            </w:r>
          </w:p>
        </w:tc>
        <w:tc>
          <w:tcPr>
            <w:tcW w:w="0" w:type="auto"/>
          </w:tcPr>
          <w:p w14:paraId="6C65E8B4" w14:textId="77777777" w:rsidR="00DE43B3" w:rsidRDefault="00DE43B3" w:rsidP="005E33B2">
            <w:pPr>
              <w:pStyle w:val="Default"/>
              <w:jc w:val="both"/>
              <w:rPr>
                <w:sz w:val="21"/>
                <w:szCs w:val="21"/>
              </w:rPr>
            </w:pPr>
            <w:r>
              <w:rPr>
                <w:sz w:val="21"/>
                <w:szCs w:val="21"/>
              </w:rPr>
              <w:t>B V GIte</w:t>
            </w:r>
          </w:p>
        </w:tc>
        <w:tc>
          <w:tcPr>
            <w:tcW w:w="0" w:type="auto"/>
          </w:tcPr>
          <w:p w14:paraId="1C9D2BCB" w14:textId="77777777" w:rsidR="00DE43B3" w:rsidRDefault="00DE43B3" w:rsidP="005E33B2">
            <w:pPr>
              <w:pStyle w:val="Default"/>
              <w:jc w:val="both"/>
              <w:rPr>
                <w:sz w:val="21"/>
                <w:szCs w:val="21"/>
              </w:rPr>
            </w:pPr>
          </w:p>
        </w:tc>
        <w:tc>
          <w:tcPr>
            <w:tcW w:w="0" w:type="auto"/>
          </w:tcPr>
          <w:p w14:paraId="54A5BB86" w14:textId="77777777" w:rsidR="00DE43B3" w:rsidRDefault="00DE43B3" w:rsidP="005E33B2">
            <w:pPr>
              <w:pStyle w:val="Default"/>
              <w:jc w:val="both"/>
              <w:rPr>
                <w:sz w:val="21"/>
                <w:szCs w:val="21"/>
              </w:rPr>
            </w:pPr>
            <w:r>
              <w:rPr>
                <w:sz w:val="21"/>
                <w:szCs w:val="21"/>
              </w:rPr>
              <w:t>AO</w:t>
            </w:r>
          </w:p>
        </w:tc>
        <w:tc>
          <w:tcPr>
            <w:tcW w:w="0" w:type="auto"/>
          </w:tcPr>
          <w:p w14:paraId="7517E708" w14:textId="77777777" w:rsidR="00DE43B3" w:rsidRDefault="00DE43B3" w:rsidP="005E33B2">
            <w:pPr>
              <w:pStyle w:val="Default"/>
              <w:jc w:val="both"/>
              <w:rPr>
                <w:sz w:val="21"/>
                <w:szCs w:val="21"/>
              </w:rPr>
            </w:pPr>
            <w:r>
              <w:rPr>
                <w:sz w:val="21"/>
                <w:szCs w:val="21"/>
              </w:rPr>
              <w:t>Kalyan</w:t>
            </w:r>
          </w:p>
        </w:tc>
        <w:tc>
          <w:tcPr>
            <w:tcW w:w="0" w:type="auto"/>
          </w:tcPr>
          <w:p w14:paraId="31071891" w14:textId="77777777" w:rsidR="00DE43B3" w:rsidRDefault="00DE43B3" w:rsidP="005E33B2">
            <w:pPr>
              <w:pStyle w:val="Default"/>
              <w:jc w:val="both"/>
              <w:rPr>
                <w:sz w:val="21"/>
                <w:szCs w:val="21"/>
              </w:rPr>
            </w:pPr>
            <w:r>
              <w:rPr>
                <w:sz w:val="21"/>
                <w:szCs w:val="21"/>
              </w:rPr>
              <w:t>Nashik</w:t>
            </w:r>
          </w:p>
        </w:tc>
        <w:tc>
          <w:tcPr>
            <w:tcW w:w="2245" w:type="dxa"/>
          </w:tcPr>
          <w:p w14:paraId="7846337C" w14:textId="77777777" w:rsidR="00DE43B3" w:rsidRDefault="00DE43B3" w:rsidP="005E33B2">
            <w:pPr>
              <w:pStyle w:val="Default"/>
              <w:jc w:val="both"/>
              <w:rPr>
                <w:sz w:val="21"/>
                <w:szCs w:val="21"/>
              </w:rPr>
            </w:pPr>
            <w:r>
              <w:rPr>
                <w:sz w:val="21"/>
                <w:szCs w:val="21"/>
              </w:rPr>
              <w:t>Completed 5 years in Kalyan.</w:t>
            </w:r>
          </w:p>
        </w:tc>
      </w:tr>
      <w:tr w:rsidR="00DE43B3" w14:paraId="7E93D027" w14:textId="77777777" w:rsidTr="005E33B2">
        <w:tc>
          <w:tcPr>
            <w:tcW w:w="0" w:type="auto"/>
          </w:tcPr>
          <w:p w14:paraId="7621ED08" w14:textId="77777777" w:rsidR="00DE43B3" w:rsidRDefault="00DE43B3" w:rsidP="005E33B2">
            <w:pPr>
              <w:pStyle w:val="Default"/>
              <w:jc w:val="both"/>
              <w:rPr>
                <w:sz w:val="21"/>
                <w:szCs w:val="21"/>
              </w:rPr>
            </w:pPr>
            <w:r>
              <w:rPr>
                <w:sz w:val="21"/>
                <w:szCs w:val="21"/>
              </w:rPr>
              <w:t>9</w:t>
            </w:r>
          </w:p>
        </w:tc>
        <w:tc>
          <w:tcPr>
            <w:tcW w:w="0" w:type="auto"/>
          </w:tcPr>
          <w:p w14:paraId="0E8F3675" w14:textId="77777777" w:rsidR="00DE43B3" w:rsidRDefault="00DE43B3" w:rsidP="005E33B2">
            <w:pPr>
              <w:pStyle w:val="Default"/>
              <w:jc w:val="both"/>
              <w:rPr>
                <w:sz w:val="21"/>
                <w:szCs w:val="21"/>
              </w:rPr>
            </w:pPr>
            <w:r>
              <w:rPr>
                <w:sz w:val="21"/>
                <w:szCs w:val="21"/>
              </w:rPr>
              <w:t>Shraddha Kadgadkai</w:t>
            </w:r>
          </w:p>
        </w:tc>
        <w:tc>
          <w:tcPr>
            <w:tcW w:w="0" w:type="auto"/>
          </w:tcPr>
          <w:p w14:paraId="2728E55F" w14:textId="77777777" w:rsidR="00DE43B3" w:rsidRDefault="00DE43B3" w:rsidP="005E33B2">
            <w:pPr>
              <w:pStyle w:val="Default"/>
              <w:jc w:val="both"/>
              <w:rPr>
                <w:sz w:val="21"/>
                <w:szCs w:val="21"/>
              </w:rPr>
            </w:pPr>
          </w:p>
        </w:tc>
        <w:tc>
          <w:tcPr>
            <w:tcW w:w="0" w:type="auto"/>
          </w:tcPr>
          <w:p w14:paraId="66F43032" w14:textId="77777777" w:rsidR="00DE43B3" w:rsidRDefault="00DE43B3" w:rsidP="005E33B2">
            <w:pPr>
              <w:pStyle w:val="Default"/>
              <w:jc w:val="both"/>
              <w:rPr>
                <w:sz w:val="21"/>
                <w:szCs w:val="21"/>
              </w:rPr>
            </w:pPr>
            <w:r>
              <w:rPr>
                <w:sz w:val="21"/>
                <w:szCs w:val="21"/>
              </w:rPr>
              <w:t>JAO</w:t>
            </w:r>
          </w:p>
        </w:tc>
        <w:tc>
          <w:tcPr>
            <w:tcW w:w="0" w:type="auto"/>
          </w:tcPr>
          <w:p w14:paraId="40E9E154" w14:textId="77777777" w:rsidR="00DE43B3" w:rsidRDefault="00DE43B3" w:rsidP="005E33B2">
            <w:pPr>
              <w:pStyle w:val="Default"/>
              <w:jc w:val="both"/>
              <w:rPr>
                <w:sz w:val="21"/>
                <w:szCs w:val="21"/>
              </w:rPr>
            </w:pPr>
            <w:r>
              <w:rPr>
                <w:sz w:val="21"/>
                <w:szCs w:val="21"/>
              </w:rPr>
              <w:t>Ahmednagar</w:t>
            </w:r>
          </w:p>
        </w:tc>
        <w:tc>
          <w:tcPr>
            <w:tcW w:w="0" w:type="auto"/>
          </w:tcPr>
          <w:p w14:paraId="67763452" w14:textId="77777777" w:rsidR="00DE43B3" w:rsidRDefault="00DE43B3" w:rsidP="005E33B2">
            <w:pPr>
              <w:pStyle w:val="Default"/>
              <w:jc w:val="both"/>
              <w:rPr>
                <w:sz w:val="21"/>
                <w:szCs w:val="21"/>
              </w:rPr>
            </w:pPr>
            <w:r>
              <w:rPr>
                <w:sz w:val="21"/>
                <w:szCs w:val="21"/>
              </w:rPr>
              <w:t>Pune NWO CM</w:t>
            </w:r>
          </w:p>
        </w:tc>
        <w:tc>
          <w:tcPr>
            <w:tcW w:w="2245" w:type="dxa"/>
          </w:tcPr>
          <w:p w14:paraId="3CC221B4" w14:textId="77777777" w:rsidR="00DE43B3" w:rsidRDefault="00DE43B3" w:rsidP="005E33B2">
            <w:pPr>
              <w:pStyle w:val="Default"/>
              <w:jc w:val="both"/>
              <w:rPr>
                <w:sz w:val="21"/>
                <w:szCs w:val="21"/>
              </w:rPr>
            </w:pPr>
            <w:r>
              <w:rPr>
                <w:sz w:val="21"/>
                <w:szCs w:val="21"/>
              </w:rPr>
              <w:t>She is on deputation to Pune NWO CM since Feb 2023. Regular Transfer is requested. GM(NOW-CM) has recommended her case.</w:t>
            </w:r>
          </w:p>
        </w:tc>
      </w:tr>
      <w:tr w:rsidR="00DE43B3" w14:paraId="2CED5BE3" w14:textId="77777777" w:rsidTr="005E33B2">
        <w:tc>
          <w:tcPr>
            <w:tcW w:w="0" w:type="auto"/>
          </w:tcPr>
          <w:p w14:paraId="07A5593D" w14:textId="77777777" w:rsidR="00DE43B3" w:rsidRDefault="00DE43B3" w:rsidP="005E33B2">
            <w:pPr>
              <w:pStyle w:val="Default"/>
              <w:jc w:val="both"/>
              <w:rPr>
                <w:sz w:val="21"/>
                <w:szCs w:val="21"/>
              </w:rPr>
            </w:pPr>
            <w:r>
              <w:rPr>
                <w:sz w:val="21"/>
                <w:szCs w:val="21"/>
              </w:rPr>
              <w:t>10</w:t>
            </w:r>
          </w:p>
        </w:tc>
        <w:tc>
          <w:tcPr>
            <w:tcW w:w="0" w:type="auto"/>
          </w:tcPr>
          <w:p w14:paraId="6D5D3061" w14:textId="77777777" w:rsidR="00DE43B3" w:rsidRDefault="00DE43B3" w:rsidP="005E33B2">
            <w:pPr>
              <w:pStyle w:val="Default"/>
              <w:jc w:val="both"/>
              <w:rPr>
                <w:sz w:val="21"/>
                <w:szCs w:val="21"/>
              </w:rPr>
            </w:pPr>
            <w:r>
              <w:rPr>
                <w:sz w:val="21"/>
                <w:szCs w:val="21"/>
              </w:rPr>
              <w:t>Prashant Ugale</w:t>
            </w:r>
          </w:p>
        </w:tc>
        <w:tc>
          <w:tcPr>
            <w:tcW w:w="0" w:type="auto"/>
          </w:tcPr>
          <w:p w14:paraId="2B15F46C" w14:textId="77777777" w:rsidR="00DE43B3" w:rsidRDefault="00DE43B3" w:rsidP="005E33B2">
            <w:pPr>
              <w:pStyle w:val="Default"/>
              <w:jc w:val="both"/>
              <w:rPr>
                <w:sz w:val="21"/>
                <w:szCs w:val="21"/>
              </w:rPr>
            </w:pPr>
            <w:r>
              <w:rPr>
                <w:sz w:val="21"/>
                <w:szCs w:val="21"/>
              </w:rPr>
              <w:t>01801332</w:t>
            </w:r>
          </w:p>
        </w:tc>
        <w:tc>
          <w:tcPr>
            <w:tcW w:w="0" w:type="auto"/>
          </w:tcPr>
          <w:p w14:paraId="044E9E64" w14:textId="77777777" w:rsidR="00DE43B3" w:rsidRDefault="00DE43B3" w:rsidP="005E33B2">
            <w:pPr>
              <w:pStyle w:val="Default"/>
              <w:jc w:val="both"/>
              <w:rPr>
                <w:sz w:val="21"/>
                <w:szCs w:val="21"/>
              </w:rPr>
            </w:pPr>
            <w:r>
              <w:rPr>
                <w:sz w:val="21"/>
                <w:szCs w:val="21"/>
              </w:rPr>
              <w:t>JAO</w:t>
            </w:r>
          </w:p>
        </w:tc>
        <w:tc>
          <w:tcPr>
            <w:tcW w:w="0" w:type="auto"/>
          </w:tcPr>
          <w:p w14:paraId="571F1CEC" w14:textId="77777777" w:rsidR="00DE43B3" w:rsidRDefault="00DE43B3" w:rsidP="005E33B2">
            <w:pPr>
              <w:pStyle w:val="Default"/>
              <w:jc w:val="both"/>
              <w:rPr>
                <w:sz w:val="21"/>
                <w:szCs w:val="21"/>
              </w:rPr>
            </w:pPr>
            <w:r>
              <w:rPr>
                <w:sz w:val="21"/>
                <w:szCs w:val="21"/>
              </w:rPr>
              <w:t>Aurangabad</w:t>
            </w:r>
          </w:p>
        </w:tc>
        <w:tc>
          <w:tcPr>
            <w:tcW w:w="0" w:type="auto"/>
          </w:tcPr>
          <w:p w14:paraId="5FA56538" w14:textId="77777777" w:rsidR="00DE43B3" w:rsidRDefault="00DE43B3" w:rsidP="005E33B2">
            <w:pPr>
              <w:pStyle w:val="Default"/>
              <w:jc w:val="both"/>
              <w:rPr>
                <w:sz w:val="21"/>
                <w:szCs w:val="21"/>
              </w:rPr>
            </w:pPr>
            <w:r>
              <w:rPr>
                <w:sz w:val="21"/>
                <w:szCs w:val="21"/>
              </w:rPr>
              <w:t>Nashik</w:t>
            </w:r>
          </w:p>
        </w:tc>
        <w:tc>
          <w:tcPr>
            <w:tcW w:w="2245" w:type="dxa"/>
          </w:tcPr>
          <w:p w14:paraId="67290D3A" w14:textId="77777777" w:rsidR="00DE43B3" w:rsidRDefault="00DE43B3" w:rsidP="005E33B2">
            <w:pPr>
              <w:pStyle w:val="Default"/>
              <w:jc w:val="both"/>
              <w:rPr>
                <w:sz w:val="21"/>
                <w:szCs w:val="21"/>
              </w:rPr>
            </w:pPr>
            <w:r>
              <w:rPr>
                <w:sz w:val="21"/>
                <w:szCs w:val="21"/>
              </w:rPr>
              <w:t>Mother health ground. She is Onset Psychosis patient and staying at Nashik.</w:t>
            </w:r>
          </w:p>
        </w:tc>
      </w:tr>
      <w:tr w:rsidR="00DE43B3" w14:paraId="27AF5144" w14:textId="77777777" w:rsidTr="005E33B2">
        <w:tc>
          <w:tcPr>
            <w:tcW w:w="0" w:type="auto"/>
          </w:tcPr>
          <w:p w14:paraId="28EAE9EF" w14:textId="77777777" w:rsidR="00DE43B3" w:rsidRDefault="00DE43B3" w:rsidP="005E33B2">
            <w:pPr>
              <w:pStyle w:val="Default"/>
              <w:jc w:val="both"/>
              <w:rPr>
                <w:sz w:val="21"/>
                <w:szCs w:val="21"/>
              </w:rPr>
            </w:pPr>
            <w:r>
              <w:rPr>
                <w:sz w:val="21"/>
                <w:szCs w:val="21"/>
              </w:rPr>
              <w:t>11</w:t>
            </w:r>
          </w:p>
        </w:tc>
        <w:tc>
          <w:tcPr>
            <w:tcW w:w="0" w:type="auto"/>
          </w:tcPr>
          <w:p w14:paraId="571D40D4" w14:textId="77777777" w:rsidR="00DE43B3" w:rsidRDefault="00DE43B3" w:rsidP="005E33B2">
            <w:pPr>
              <w:pStyle w:val="Default"/>
              <w:jc w:val="both"/>
              <w:rPr>
                <w:sz w:val="21"/>
                <w:szCs w:val="21"/>
              </w:rPr>
            </w:pPr>
            <w:r>
              <w:rPr>
                <w:sz w:val="21"/>
                <w:szCs w:val="21"/>
              </w:rPr>
              <w:t>Ganesh Mali</w:t>
            </w:r>
          </w:p>
        </w:tc>
        <w:tc>
          <w:tcPr>
            <w:tcW w:w="0" w:type="auto"/>
          </w:tcPr>
          <w:p w14:paraId="184CD80A" w14:textId="77777777" w:rsidR="00DE43B3" w:rsidRDefault="00DE43B3" w:rsidP="005E33B2">
            <w:pPr>
              <w:pStyle w:val="Default"/>
              <w:jc w:val="both"/>
              <w:rPr>
                <w:sz w:val="21"/>
                <w:szCs w:val="21"/>
              </w:rPr>
            </w:pPr>
            <w:r>
              <w:rPr>
                <w:sz w:val="21"/>
                <w:szCs w:val="21"/>
              </w:rPr>
              <w:t>00904815</w:t>
            </w:r>
          </w:p>
        </w:tc>
        <w:tc>
          <w:tcPr>
            <w:tcW w:w="0" w:type="auto"/>
          </w:tcPr>
          <w:p w14:paraId="5708B4FF" w14:textId="77777777" w:rsidR="00DE43B3" w:rsidRDefault="00DE43B3" w:rsidP="005E33B2">
            <w:pPr>
              <w:pStyle w:val="Default"/>
              <w:jc w:val="both"/>
              <w:rPr>
                <w:sz w:val="21"/>
                <w:szCs w:val="21"/>
              </w:rPr>
            </w:pPr>
            <w:r>
              <w:rPr>
                <w:sz w:val="21"/>
                <w:szCs w:val="21"/>
              </w:rPr>
              <w:t>JAO</w:t>
            </w:r>
          </w:p>
        </w:tc>
        <w:tc>
          <w:tcPr>
            <w:tcW w:w="0" w:type="auto"/>
          </w:tcPr>
          <w:p w14:paraId="041491C7" w14:textId="77777777" w:rsidR="00DE43B3" w:rsidRDefault="00DE43B3" w:rsidP="005E33B2">
            <w:pPr>
              <w:pStyle w:val="Default"/>
              <w:jc w:val="both"/>
              <w:rPr>
                <w:sz w:val="21"/>
                <w:szCs w:val="21"/>
              </w:rPr>
            </w:pPr>
            <w:r>
              <w:rPr>
                <w:sz w:val="21"/>
                <w:szCs w:val="21"/>
              </w:rPr>
              <w:t>Aurangabad</w:t>
            </w:r>
          </w:p>
        </w:tc>
        <w:tc>
          <w:tcPr>
            <w:tcW w:w="0" w:type="auto"/>
          </w:tcPr>
          <w:p w14:paraId="24292B6E" w14:textId="77777777" w:rsidR="00DE43B3" w:rsidRDefault="00DE43B3" w:rsidP="005E33B2">
            <w:pPr>
              <w:pStyle w:val="Default"/>
              <w:jc w:val="both"/>
              <w:rPr>
                <w:sz w:val="21"/>
                <w:szCs w:val="21"/>
              </w:rPr>
            </w:pPr>
            <w:r>
              <w:rPr>
                <w:sz w:val="21"/>
                <w:szCs w:val="21"/>
              </w:rPr>
              <w:t>Pune</w:t>
            </w:r>
          </w:p>
        </w:tc>
        <w:tc>
          <w:tcPr>
            <w:tcW w:w="2245" w:type="dxa"/>
          </w:tcPr>
          <w:p w14:paraId="5A73CDE9" w14:textId="77777777" w:rsidR="00DE43B3" w:rsidRDefault="00DE43B3" w:rsidP="005E33B2">
            <w:pPr>
              <w:pStyle w:val="Default"/>
              <w:jc w:val="both"/>
              <w:rPr>
                <w:sz w:val="21"/>
                <w:szCs w:val="21"/>
              </w:rPr>
            </w:pPr>
            <w:r>
              <w:rPr>
                <w:sz w:val="21"/>
                <w:szCs w:val="21"/>
              </w:rPr>
              <w:t>Completed 5 years  at Aurangabad.</w:t>
            </w:r>
          </w:p>
        </w:tc>
      </w:tr>
      <w:tr w:rsidR="00DE43B3" w14:paraId="1F96DDD2" w14:textId="77777777" w:rsidTr="005E33B2">
        <w:tc>
          <w:tcPr>
            <w:tcW w:w="0" w:type="auto"/>
          </w:tcPr>
          <w:p w14:paraId="0BCD6D95" w14:textId="77777777" w:rsidR="00DE43B3" w:rsidRDefault="00DE43B3" w:rsidP="005E33B2">
            <w:pPr>
              <w:pStyle w:val="Default"/>
              <w:jc w:val="both"/>
              <w:rPr>
                <w:sz w:val="21"/>
                <w:szCs w:val="21"/>
              </w:rPr>
            </w:pPr>
            <w:r>
              <w:rPr>
                <w:sz w:val="21"/>
                <w:szCs w:val="21"/>
              </w:rPr>
              <w:t xml:space="preserve">12 </w:t>
            </w:r>
          </w:p>
        </w:tc>
        <w:tc>
          <w:tcPr>
            <w:tcW w:w="0" w:type="auto"/>
          </w:tcPr>
          <w:p w14:paraId="62F1925E" w14:textId="77777777" w:rsidR="00DE43B3" w:rsidRDefault="00DE43B3" w:rsidP="005E33B2">
            <w:pPr>
              <w:pStyle w:val="Default"/>
              <w:jc w:val="both"/>
              <w:rPr>
                <w:sz w:val="21"/>
                <w:szCs w:val="21"/>
              </w:rPr>
            </w:pPr>
            <w:r>
              <w:rPr>
                <w:sz w:val="21"/>
                <w:szCs w:val="21"/>
              </w:rPr>
              <w:t>Ujwal Ramteke</w:t>
            </w:r>
          </w:p>
        </w:tc>
        <w:tc>
          <w:tcPr>
            <w:tcW w:w="0" w:type="auto"/>
          </w:tcPr>
          <w:p w14:paraId="6889048D" w14:textId="77777777" w:rsidR="00DE43B3" w:rsidRDefault="00DE43B3" w:rsidP="005E33B2">
            <w:pPr>
              <w:pStyle w:val="Default"/>
              <w:jc w:val="both"/>
              <w:rPr>
                <w:sz w:val="21"/>
                <w:szCs w:val="21"/>
              </w:rPr>
            </w:pPr>
            <w:r>
              <w:rPr>
                <w:sz w:val="21"/>
                <w:szCs w:val="21"/>
              </w:rPr>
              <w:t>00008185</w:t>
            </w:r>
          </w:p>
        </w:tc>
        <w:tc>
          <w:tcPr>
            <w:tcW w:w="0" w:type="auto"/>
          </w:tcPr>
          <w:p w14:paraId="6B807E58" w14:textId="77777777" w:rsidR="00DE43B3" w:rsidRDefault="00DE43B3" w:rsidP="005E33B2">
            <w:pPr>
              <w:pStyle w:val="Default"/>
              <w:jc w:val="both"/>
              <w:rPr>
                <w:sz w:val="21"/>
                <w:szCs w:val="21"/>
              </w:rPr>
            </w:pPr>
            <w:r>
              <w:rPr>
                <w:sz w:val="21"/>
                <w:szCs w:val="21"/>
              </w:rPr>
              <w:t>AO</w:t>
            </w:r>
          </w:p>
        </w:tc>
        <w:tc>
          <w:tcPr>
            <w:tcW w:w="0" w:type="auto"/>
          </w:tcPr>
          <w:p w14:paraId="3B7BF01A" w14:textId="77777777" w:rsidR="00DE43B3" w:rsidRDefault="00DE43B3" w:rsidP="005E33B2">
            <w:pPr>
              <w:pStyle w:val="Default"/>
              <w:jc w:val="both"/>
              <w:rPr>
                <w:sz w:val="21"/>
                <w:szCs w:val="21"/>
              </w:rPr>
            </w:pPr>
            <w:r>
              <w:rPr>
                <w:sz w:val="21"/>
                <w:szCs w:val="21"/>
              </w:rPr>
              <w:t>Satara</w:t>
            </w:r>
          </w:p>
        </w:tc>
        <w:tc>
          <w:tcPr>
            <w:tcW w:w="0" w:type="auto"/>
          </w:tcPr>
          <w:p w14:paraId="1CB6F249" w14:textId="77777777" w:rsidR="00DE43B3" w:rsidRDefault="00DE43B3" w:rsidP="005E33B2">
            <w:pPr>
              <w:pStyle w:val="Default"/>
              <w:jc w:val="both"/>
              <w:rPr>
                <w:sz w:val="21"/>
                <w:szCs w:val="21"/>
              </w:rPr>
            </w:pPr>
            <w:r>
              <w:rPr>
                <w:sz w:val="21"/>
                <w:szCs w:val="21"/>
              </w:rPr>
              <w:t>1)Nagpur    2) Chandrapur 3) Bhandara</w:t>
            </w:r>
          </w:p>
        </w:tc>
        <w:tc>
          <w:tcPr>
            <w:tcW w:w="2245" w:type="dxa"/>
          </w:tcPr>
          <w:p w14:paraId="31799005" w14:textId="77777777" w:rsidR="00DE43B3" w:rsidRDefault="00DE43B3" w:rsidP="005E33B2">
            <w:pPr>
              <w:pStyle w:val="Default"/>
              <w:jc w:val="both"/>
              <w:rPr>
                <w:sz w:val="21"/>
                <w:szCs w:val="21"/>
              </w:rPr>
            </w:pPr>
            <w:r>
              <w:rPr>
                <w:sz w:val="21"/>
                <w:szCs w:val="21"/>
              </w:rPr>
              <w:t>Completed 1.5 Years at Satara. Wants transfer on Wife health ground.</w:t>
            </w:r>
          </w:p>
        </w:tc>
      </w:tr>
    </w:tbl>
    <w:p w14:paraId="79C87822" w14:textId="77777777" w:rsidR="00DE43B3" w:rsidRDefault="00DE43B3" w:rsidP="00DE43B3">
      <w:pPr>
        <w:pStyle w:val="Default"/>
        <w:ind w:firstLine="720"/>
        <w:jc w:val="both"/>
        <w:rPr>
          <w:sz w:val="21"/>
          <w:szCs w:val="21"/>
        </w:rPr>
      </w:pPr>
    </w:p>
    <w:p w14:paraId="162CF545" w14:textId="77777777" w:rsidR="00C74FF4" w:rsidRDefault="00DE43B3" w:rsidP="00C74FF4">
      <w:pPr>
        <w:spacing w:before="120" w:after="0"/>
        <w:ind w:firstLine="720"/>
        <w:jc w:val="both"/>
        <w:rPr>
          <w:bCs/>
          <w:iCs/>
          <w:color w:val="000000"/>
          <w:sz w:val="24"/>
          <w:szCs w:val="24"/>
        </w:rPr>
      </w:pPr>
      <w:r>
        <w:rPr>
          <w:bCs/>
          <w:iCs/>
          <w:color w:val="000000"/>
          <w:sz w:val="24"/>
          <w:szCs w:val="24"/>
        </w:rPr>
        <w:t>In addition to th</w:t>
      </w:r>
      <w:r w:rsidR="00EC2E51">
        <w:rPr>
          <w:bCs/>
          <w:iCs/>
          <w:color w:val="000000"/>
          <w:sz w:val="24"/>
          <w:szCs w:val="24"/>
        </w:rPr>
        <w:t>ese</w:t>
      </w:r>
      <w:r>
        <w:rPr>
          <w:bCs/>
          <w:iCs/>
          <w:color w:val="000000"/>
          <w:sz w:val="24"/>
          <w:szCs w:val="24"/>
        </w:rPr>
        <w:t xml:space="preserve"> cases there are certain others who are waiting for their transfer orders</w:t>
      </w:r>
      <w:r w:rsidR="00EC2E51">
        <w:rPr>
          <w:bCs/>
          <w:iCs/>
          <w:color w:val="000000"/>
          <w:sz w:val="24"/>
          <w:szCs w:val="24"/>
        </w:rPr>
        <w:t>.</w:t>
      </w:r>
    </w:p>
    <w:p w14:paraId="700E0EE8" w14:textId="55CA138F" w:rsidR="00EC2E51" w:rsidRDefault="00EC2E51" w:rsidP="00C74FF4">
      <w:pPr>
        <w:spacing w:before="120" w:after="0"/>
        <w:ind w:firstLine="720"/>
        <w:jc w:val="both"/>
        <w:rPr>
          <w:bCs/>
          <w:iCs/>
          <w:color w:val="000000"/>
          <w:sz w:val="24"/>
          <w:szCs w:val="24"/>
        </w:rPr>
      </w:pPr>
      <w:r>
        <w:rPr>
          <w:bCs/>
          <w:iCs/>
          <w:color w:val="000000"/>
          <w:sz w:val="24"/>
          <w:szCs w:val="24"/>
        </w:rPr>
        <w:t>It is quite evident from the above facts that your office is not following the transfer policy guidelines and from transfer order dtd 14/11/2023 it seems that there is some sort of favoritism in issuance of partial orders. It also suggests some sort of unscrupulous practices causing injustice towards others.</w:t>
      </w:r>
    </w:p>
    <w:p w14:paraId="63E47D7C" w14:textId="155742EA" w:rsidR="00EC2E51" w:rsidRDefault="00EC2E51" w:rsidP="00C74FF4">
      <w:pPr>
        <w:spacing w:before="120" w:after="0"/>
        <w:ind w:firstLine="720"/>
        <w:jc w:val="both"/>
        <w:rPr>
          <w:bCs/>
          <w:iCs/>
          <w:color w:val="000000"/>
          <w:sz w:val="24"/>
          <w:szCs w:val="24"/>
        </w:rPr>
      </w:pPr>
      <w:r>
        <w:rPr>
          <w:bCs/>
          <w:iCs/>
          <w:color w:val="000000"/>
          <w:sz w:val="24"/>
          <w:szCs w:val="24"/>
        </w:rPr>
        <w:t>I once again request you to take necessary steps for issuance of all the long pending transfer orders.</w:t>
      </w:r>
    </w:p>
    <w:p w14:paraId="0483CB7F" w14:textId="2304469F" w:rsidR="00BE65EB" w:rsidRDefault="00F67563" w:rsidP="00C74FF4">
      <w:pPr>
        <w:spacing w:before="120" w:after="0" w:line="360" w:lineRule="auto"/>
        <w:jc w:val="both"/>
        <w:rPr>
          <w:rFonts w:ascii="Bookman Old Style" w:hAnsi="Bookman Old Style"/>
          <w:b/>
          <w:bCs/>
        </w:rPr>
      </w:pPr>
      <w:r>
        <w:rPr>
          <w:bCs/>
          <w:iCs/>
          <w:color w:val="000000"/>
          <w:sz w:val="24"/>
          <w:szCs w:val="24"/>
        </w:rPr>
        <w:tab/>
      </w:r>
      <w:r>
        <w:rPr>
          <w:bCs/>
          <w:iCs/>
          <w:color w:val="000000"/>
          <w:sz w:val="24"/>
          <w:szCs w:val="24"/>
        </w:rPr>
        <w:tab/>
      </w:r>
      <w:r w:rsidR="00C74FF4">
        <w:rPr>
          <w:bCs/>
          <w:iCs/>
          <w:color w:val="000000"/>
          <w:sz w:val="24"/>
          <w:szCs w:val="24"/>
        </w:rPr>
        <w:t xml:space="preserve">   </w:t>
      </w:r>
      <w:r w:rsidR="009760C1">
        <w:rPr>
          <w:b/>
          <w:bCs/>
          <w:sz w:val="24"/>
          <w:szCs w:val="24"/>
        </w:rPr>
        <w:tab/>
      </w:r>
      <w:r w:rsidR="009760C1">
        <w:rPr>
          <w:b/>
          <w:bCs/>
          <w:sz w:val="24"/>
          <w:szCs w:val="24"/>
        </w:rPr>
        <w:tab/>
      </w:r>
      <w:r w:rsidR="009760C1">
        <w:rPr>
          <w:b/>
          <w:bCs/>
          <w:sz w:val="24"/>
          <w:szCs w:val="24"/>
        </w:rPr>
        <w:tab/>
      </w:r>
      <w:r w:rsidR="009760C1">
        <w:rPr>
          <w:b/>
          <w:bCs/>
          <w:sz w:val="24"/>
          <w:szCs w:val="24"/>
        </w:rPr>
        <w:tab/>
      </w:r>
      <w:r w:rsidR="009760C1">
        <w:rPr>
          <w:b/>
          <w:bCs/>
          <w:sz w:val="24"/>
          <w:szCs w:val="24"/>
        </w:rPr>
        <w:tab/>
      </w:r>
      <w:r w:rsidR="009760C1">
        <w:rPr>
          <w:b/>
          <w:bCs/>
          <w:sz w:val="24"/>
          <w:szCs w:val="24"/>
        </w:rPr>
        <w:tab/>
      </w:r>
      <w:r w:rsidR="009760C1">
        <w:rPr>
          <w:b/>
          <w:bCs/>
          <w:sz w:val="24"/>
          <w:szCs w:val="24"/>
        </w:rPr>
        <w:tab/>
      </w:r>
      <w:r w:rsidR="00C74FF4">
        <w:rPr>
          <w:b/>
          <w:bCs/>
          <w:sz w:val="24"/>
          <w:szCs w:val="24"/>
        </w:rPr>
        <w:t xml:space="preserve">           </w:t>
      </w:r>
      <w:r w:rsidR="009760C1">
        <w:rPr>
          <w:sz w:val="24"/>
          <w:szCs w:val="24"/>
        </w:rPr>
        <w:t>With Regards</w:t>
      </w:r>
      <w:r w:rsidR="009760C1">
        <w:rPr>
          <w:rFonts w:ascii="Bookman Old Style" w:hAnsi="Bookman Old Style"/>
        </w:rPr>
        <w:t xml:space="preserve"> </w:t>
      </w:r>
    </w:p>
    <w:p w14:paraId="4F22760B" w14:textId="77777777" w:rsidR="00BE65EB" w:rsidRDefault="00BE65EB">
      <w:pPr>
        <w:spacing w:before="120" w:after="0" w:line="360" w:lineRule="auto"/>
        <w:rPr>
          <w:rFonts w:ascii="Bookman Old Style" w:hAnsi="Bookman Old Style"/>
        </w:rPr>
      </w:pPr>
    </w:p>
    <w:p w14:paraId="78175298" w14:textId="77777777" w:rsidR="00BE65EB" w:rsidRDefault="009760C1">
      <w:pPr>
        <w:pStyle w:val="Footer"/>
        <w:tabs>
          <w:tab w:val="left" w:pos="720"/>
        </w:tabs>
        <w:ind w:left="5400"/>
        <w:jc w:val="center"/>
        <w:rPr>
          <w:rFonts w:ascii="Bookman Old Style" w:hAnsi="Bookman Old Style" w:cs="Arial"/>
          <w:b/>
          <w:bCs/>
        </w:rPr>
      </w:pPr>
      <w:r>
        <w:rPr>
          <w:rFonts w:ascii="Bookman Old Style" w:hAnsi="Bookman Old Style" w:cs="Arial"/>
          <w:b/>
          <w:bCs/>
        </w:rPr>
        <w:t xml:space="preserve"> Samir Khare</w:t>
      </w:r>
      <w:r>
        <w:rPr>
          <w:rFonts w:ascii="Bookman Old Style" w:hAnsi="Bookman Old Style"/>
          <w:b/>
          <w:bCs/>
        </w:rPr>
        <w:t>,</w:t>
      </w:r>
    </w:p>
    <w:p w14:paraId="31C87FD0" w14:textId="77777777" w:rsidR="00BE65EB" w:rsidRDefault="009760C1">
      <w:pPr>
        <w:spacing w:after="0" w:line="240" w:lineRule="auto"/>
        <w:ind w:left="5760"/>
        <w:rPr>
          <w:rFonts w:ascii="Bookman Old Style" w:hAnsi="Bookman Old Style" w:cs="Tahoma"/>
          <w:b/>
          <w:bCs/>
        </w:rPr>
      </w:pPr>
      <w:r>
        <w:rPr>
          <w:rFonts w:ascii="Bookman Old Style" w:hAnsi="Bookman Old Style" w:cs="Tahoma"/>
          <w:b/>
          <w:bCs/>
        </w:rPr>
        <w:t xml:space="preserve">              Circle Secretary,</w:t>
      </w:r>
    </w:p>
    <w:p w14:paraId="73DC2C4C" w14:textId="77777777" w:rsidR="00BE65EB" w:rsidRDefault="009760C1">
      <w:pPr>
        <w:spacing w:after="0" w:line="240" w:lineRule="auto"/>
        <w:ind w:left="5400"/>
        <w:rPr>
          <w:rFonts w:ascii="Bookman Old Style" w:hAnsi="Bookman Old Style" w:cs="Tahoma"/>
          <w:b/>
          <w:bCs/>
        </w:rPr>
      </w:pPr>
      <w:r>
        <w:rPr>
          <w:rFonts w:ascii="Bookman Old Style" w:hAnsi="Bookman Old Style" w:cs="Tahoma"/>
          <w:b/>
          <w:bCs/>
        </w:rPr>
        <w:t xml:space="preserve">                  SNEA Maharashtra.</w:t>
      </w:r>
    </w:p>
    <w:p w14:paraId="609C425D" w14:textId="77777777" w:rsidR="00BE65EB" w:rsidRDefault="00BE65EB">
      <w:pPr>
        <w:spacing w:after="0" w:line="240" w:lineRule="auto"/>
        <w:ind w:left="5400"/>
        <w:rPr>
          <w:rFonts w:ascii="Bookman Old Style" w:hAnsi="Bookman Old Style"/>
          <w:b/>
          <w:bCs/>
        </w:rPr>
      </w:pPr>
    </w:p>
    <w:p w14:paraId="49EBC745" w14:textId="221AD04F" w:rsidR="004651DC" w:rsidRDefault="009760C1">
      <w:pPr>
        <w:spacing w:before="80" w:after="0" w:line="240" w:lineRule="auto"/>
        <w:jc w:val="both"/>
        <w:rPr>
          <w:rFonts w:ascii="Bookman Old Style" w:hAnsi="Bookman Old Style" w:cs="Tahoma"/>
          <w:b/>
          <w:bCs/>
        </w:rPr>
      </w:pPr>
      <w:bookmarkStart w:id="1" w:name="OLE_LINK1"/>
      <w:r>
        <w:rPr>
          <w:rFonts w:ascii="Bookman Old Style" w:hAnsi="Bookman Old Style" w:cs="Tahoma"/>
          <w:b/>
          <w:bCs/>
        </w:rPr>
        <w:t xml:space="preserve">Copy </w:t>
      </w:r>
      <w:bookmarkEnd w:id="1"/>
      <w:r>
        <w:rPr>
          <w:rFonts w:ascii="Bookman Old Style" w:hAnsi="Bookman Old Style" w:cs="Tahoma"/>
          <w:b/>
          <w:bCs/>
        </w:rPr>
        <w:t xml:space="preserve">to – </w:t>
      </w:r>
      <w:r w:rsidR="00EC2E51">
        <w:rPr>
          <w:rFonts w:ascii="Bookman Old Style" w:hAnsi="Bookman Old Style" w:cs="Tahoma"/>
          <w:b/>
          <w:bCs/>
        </w:rPr>
        <w:t>(1) The Chief General Manager,MH Telecom Circle</w:t>
      </w:r>
      <w:r w:rsidR="004651DC">
        <w:rPr>
          <w:rFonts w:ascii="Bookman Old Style" w:hAnsi="Bookman Old Style" w:cs="Tahoma"/>
          <w:b/>
          <w:bCs/>
        </w:rPr>
        <w:t xml:space="preserve"> for information please.</w:t>
      </w:r>
    </w:p>
    <w:p w14:paraId="263937E7" w14:textId="3E1A0256" w:rsidR="00BE65EB" w:rsidRDefault="004651DC" w:rsidP="009F49FC">
      <w:pPr>
        <w:spacing w:before="80" w:after="0" w:line="240" w:lineRule="auto"/>
        <w:jc w:val="both"/>
        <w:rPr>
          <w:rFonts w:ascii="Bookman Old Style" w:hAnsi="Bookman Old Style" w:cs="Tahoma"/>
        </w:rPr>
      </w:pPr>
      <w:r>
        <w:rPr>
          <w:rFonts w:ascii="Bookman Old Style" w:hAnsi="Bookman Old Style" w:cs="Tahoma"/>
          <w:b/>
          <w:bCs/>
        </w:rPr>
        <w:t xml:space="preserve">               (2) </w:t>
      </w:r>
      <w:r w:rsidR="009760C1">
        <w:rPr>
          <w:rFonts w:ascii="Bookman Old Style" w:hAnsi="Bookman Old Style" w:cs="Tahoma"/>
          <w:b/>
          <w:bCs/>
        </w:rPr>
        <w:t>General Secretary, SNEA,BSNL Corporate Office,New Delhi</w:t>
      </w:r>
      <w:r>
        <w:rPr>
          <w:rFonts w:ascii="Bookman Old Style" w:hAnsi="Bookman Old Style" w:cs="Tahoma"/>
          <w:b/>
          <w:bCs/>
        </w:rPr>
        <w:t xml:space="preserve"> for information please.</w:t>
      </w:r>
    </w:p>
    <w:sectPr w:rsidR="00BE65EB">
      <w:footerReference w:type="default" r:id="rId10"/>
      <w:pgSz w:w="11909" w:h="16834"/>
      <w:pgMar w:top="576" w:right="720" w:bottom="446" w:left="1008"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6E7BC" w14:textId="77777777" w:rsidR="00FC7859" w:rsidRDefault="00FC7859">
      <w:pPr>
        <w:spacing w:line="240" w:lineRule="auto"/>
      </w:pPr>
      <w:r>
        <w:separator/>
      </w:r>
    </w:p>
  </w:endnote>
  <w:endnote w:type="continuationSeparator" w:id="0">
    <w:p w14:paraId="46A0E4C6" w14:textId="77777777" w:rsidR="00FC7859" w:rsidRDefault="00FC78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720513"/>
    </w:sdtPr>
    <w:sdtEndPr/>
    <w:sdtContent>
      <w:sdt>
        <w:sdtPr>
          <w:id w:val="-1769616900"/>
        </w:sdtPr>
        <w:sdtEndPr/>
        <w:sdtContent>
          <w:p w14:paraId="640316E4" w14:textId="77777777" w:rsidR="00BE65EB" w:rsidRDefault="009760C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448C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48CC">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C4306" w14:textId="77777777" w:rsidR="00FC7859" w:rsidRDefault="00FC7859">
      <w:pPr>
        <w:spacing w:after="0"/>
      </w:pPr>
      <w:r>
        <w:separator/>
      </w:r>
    </w:p>
  </w:footnote>
  <w:footnote w:type="continuationSeparator" w:id="0">
    <w:p w14:paraId="2F8561A0" w14:textId="77777777" w:rsidR="00FC7859" w:rsidRDefault="00FC785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03AA4"/>
    <w:multiLevelType w:val="multilevel"/>
    <w:tmpl w:val="41B03AA4"/>
    <w:lvl w:ilvl="0">
      <w:start w:val="1"/>
      <w:numFmt w:val="lowerLetter"/>
      <w:lvlText w:val="(%1)"/>
      <w:lvlJc w:val="left"/>
      <w:pPr>
        <w:tabs>
          <w:tab w:val="left" w:pos="1620"/>
        </w:tabs>
        <w:ind w:left="1620" w:hanging="90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1" w15:restartNumberingAfterBreak="0">
    <w:nsid w:val="5C4E5E1D"/>
    <w:multiLevelType w:val="multilevel"/>
    <w:tmpl w:val="5C4E5E1D"/>
    <w:lvl w:ilvl="0">
      <w:start w:val="1"/>
      <w:numFmt w:val="lowerLetter"/>
      <w:lvlText w:val="(%1)"/>
      <w:lvlJc w:val="left"/>
      <w:pPr>
        <w:tabs>
          <w:tab w:val="left" w:pos="1656"/>
        </w:tabs>
        <w:ind w:left="1656" w:hanging="360"/>
      </w:pPr>
      <w:rPr>
        <w:rFonts w:ascii="Times New Roman" w:eastAsia="Times New Roman" w:hAnsi="Times New Roman" w:cs="Times New Roman"/>
        <w:b w:val="0"/>
      </w:rPr>
    </w:lvl>
    <w:lvl w:ilvl="1">
      <w:start w:val="5"/>
      <w:numFmt w:val="decimal"/>
      <w:lvlText w:val="%2."/>
      <w:lvlJc w:val="left"/>
      <w:pPr>
        <w:tabs>
          <w:tab w:val="left" w:pos="1440"/>
        </w:tabs>
        <w:ind w:left="1440" w:hanging="360"/>
      </w:pPr>
    </w:lvl>
    <w:lvl w:ilvl="2">
      <w:start w:val="1"/>
      <w:numFmt w:val="lowerRoman"/>
      <w:lvlText w:val="(%3)"/>
      <w:lvlJc w:val="left"/>
      <w:pPr>
        <w:ind w:left="2520" w:hanging="720"/>
      </w:pPr>
    </w:lvl>
    <w:lvl w:ilvl="3">
      <w:start w:val="2"/>
      <w:numFmt w:val="lowerLetter"/>
      <w:lvlText w:val="%4."/>
      <w:lvlJc w:val="left"/>
      <w:pPr>
        <w:ind w:left="2880" w:hanging="360"/>
      </w:p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num w:numId="1" w16cid:durableId="108282106">
    <w:abstractNumId w:val="1"/>
    <w:lvlOverride w:ilvl="0">
      <w:startOverride w:val="1"/>
    </w:lvlOverride>
    <w:lvlOverride w:ilvl="1">
      <w:startOverride w:val="5"/>
    </w:lvlOverride>
    <w:lvlOverride w:ilvl="2">
      <w:startOverride w:val="1"/>
    </w:lvlOverride>
    <w:lvlOverride w:ilvl="3">
      <w:startOverride w:val="2"/>
    </w:lvlOverride>
  </w:num>
  <w:num w:numId="2" w16cid:durableId="4425028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F4A"/>
    <w:rsid w:val="0001319D"/>
    <w:rsid w:val="00017EFA"/>
    <w:rsid w:val="00032D50"/>
    <w:rsid w:val="00034A76"/>
    <w:rsid w:val="0003783C"/>
    <w:rsid w:val="000543E8"/>
    <w:rsid w:val="000720C5"/>
    <w:rsid w:val="000728EB"/>
    <w:rsid w:val="000729C5"/>
    <w:rsid w:val="00093F4A"/>
    <w:rsid w:val="0009532D"/>
    <w:rsid w:val="000956C5"/>
    <w:rsid w:val="000B1798"/>
    <w:rsid w:val="000B2BC2"/>
    <w:rsid w:val="000B3BAB"/>
    <w:rsid w:val="000C49E6"/>
    <w:rsid w:val="000D2F87"/>
    <w:rsid w:val="000E5E4C"/>
    <w:rsid w:val="000F2FE4"/>
    <w:rsid w:val="001037FC"/>
    <w:rsid w:val="00104994"/>
    <w:rsid w:val="00110309"/>
    <w:rsid w:val="0013084A"/>
    <w:rsid w:val="00142FAF"/>
    <w:rsid w:val="0014469F"/>
    <w:rsid w:val="00144ADA"/>
    <w:rsid w:val="001455DB"/>
    <w:rsid w:val="0015030E"/>
    <w:rsid w:val="00170ED7"/>
    <w:rsid w:val="0018362F"/>
    <w:rsid w:val="00187DA0"/>
    <w:rsid w:val="001904E7"/>
    <w:rsid w:val="00195B9C"/>
    <w:rsid w:val="001C2FC1"/>
    <w:rsid w:val="001C4734"/>
    <w:rsid w:val="001C73D9"/>
    <w:rsid w:val="001D450C"/>
    <w:rsid w:val="001D49A7"/>
    <w:rsid w:val="001D59EE"/>
    <w:rsid w:val="001D6433"/>
    <w:rsid w:val="001E0E10"/>
    <w:rsid w:val="001E1C7E"/>
    <w:rsid w:val="001E3A1D"/>
    <w:rsid w:val="001F31E8"/>
    <w:rsid w:val="002033A2"/>
    <w:rsid w:val="00206748"/>
    <w:rsid w:val="00213E96"/>
    <w:rsid w:val="0022432F"/>
    <w:rsid w:val="002246D3"/>
    <w:rsid w:val="00225BB4"/>
    <w:rsid w:val="00231A93"/>
    <w:rsid w:val="00236AD6"/>
    <w:rsid w:val="00251CBA"/>
    <w:rsid w:val="00253FCE"/>
    <w:rsid w:val="0025532A"/>
    <w:rsid w:val="002610A2"/>
    <w:rsid w:val="00263E85"/>
    <w:rsid w:val="00267616"/>
    <w:rsid w:val="002748FF"/>
    <w:rsid w:val="00284614"/>
    <w:rsid w:val="00287DEC"/>
    <w:rsid w:val="002921D5"/>
    <w:rsid w:val="0029380F"/>
    <w:rsid w:val="0029513F"/>
    <w:rsid w:val="002970DC"/>
    <w:rsid w:val="002977BC"/>
    <w:rsid w:val="002A0FDE"/>
    <w:rsid w:val="002A6A9E"/>
    <w:rsid w:val="002B76B5"/>
    <w:rsid w:val="002D5EB0"/>
    <w:rsid w:val="00304270"/>
    <w:rsid w:val="00307962"/>
    <w:rsid w:val="0031195A"/>
    <w:rsid w:val="003167AB"/>
    <w:rsid w:val="00323793"/>
    <w:rsid w:val="003238C2"/>
    <w:rsid w:val="00330439"/>
    <w:rsid w:val="003349DC"/>
    <w:rsid w:val="00334B8F"/>
    <w:rsid w:val="00356E5A"/>
    <w:rsid w:val="003613BC"/>
    <w:rsid w:val="00367BD6"/>
    <w:rsid w:val="0037359F"/>
    <w:rsid w:val="00376E52"/>
    <w:rsid w:val="00391420"/>
    <w:rsid w:val="00395608"/>
    <w:rsid w:val="003C0160"/>
    <w:rsid w:val="003C20C4"/>
    <w:rsid w:val="003C726D"/>
    <w:rsid w:val="003D5B76"/>
    <w:rsid w:val="003D7915"/>
    <w:rsid w:val="003E1E8D"/>
    <w:rsid w:val="003E6123"/>
    <w:rsid w:val="003F061A"/>
    <w:rsid w:val="003F2DE4"/>
    <w:rsid w:val="003F4AAE"/>
    <w:rsid w:val="00404D9F"/>
    <w:rsid w:val="00420127"/>
    <w:rsid w:val="004205B4"/>
    <w:rsid w:val="004232E2"/>
    <w:rsid w:val="00424C37"/>
    <w:rsid w:val="00435792"/>
    <w:rsid w:val="00443C5A"/>
    <w:rsid w:val="00451266"/>
    <w:rsid w:val="004651DC"/>
    <w:rsid w:val="00484E74"/>
    <w:rsid w:val="00496FBC"/>
    <w:rsid w:val="004D200A"/>
    <w:rsid w:val="004D29C9"/>
    <w:rsid w:val="004F132B"/>
    <w:rsid w:val="004F38C1"/>
    <w:rsid w:val="0053331B"/>
    <w:rsid w:val="00536A26"/>
    <w:rsid w:val="00537DDD"/>
    <w:rsid w:val="00542AC8"/>
    <w:rsid w:val="005448CC"/>
    <w:rsid w:val="00550D8B"/>
    <w:rsid w:val="00551388"/>
    <w:rsid w:val="005724AC"/>
    <w:rsid w:val="00592198"/>
    <w:rsid w:val="0059422A"/>
    <w:rsid w:val="005A0D5E"/>
    <w:rsid w:val="005B763C"/>
    <w:rsid w:val="005B7DA2"/>
    <w:rsid w:val="005C2EC7"/>
    <w:rsid w:val="005D1B90"/>
    <w:rsid w:val="005F209E"/>
    <w:rsid w:val="00600E0A"/>
    <w:rsid w:val="006113C3"/>
    <w:rsid w:val="0061257C"/>
    <w:rsid w:val="00613EB2"/>
    <w:rsid w:val="00617892"/>
    <w:rsid w:val="0063630B"/>
    <w:rsid w:val="00637B9C"/>
    <w:rsid w:val="00652E2C"/>
    <w:rsid w:val="00662291"/>
    <w:rsid w:val="00670326"/>
    <w:rsid w:val="00677248"/>
    <w:rsid w:val="006801B7"/>
    <w:rsid w:val="00682878"/>
    <w:rsid w:val="00690261"/>
    <w:rsid w:val="0069048A"/>
    <w:rsid w:val="006A375B"/>
    <w:rsid w:val="006B2538"/>
    <w:rsid w:val="006B3C33"/>
    <w:rsid w:val="006B6352"/>
    <w:rsid w:val="006B7D38"/>
    <w:rsid w:val="006C0955"/>
    <w:rsid w:val="006C1C18"/>
    <w:rsid w:val="006D3A37"/>
    <w:rsid w:val="006D3AA9"/>
    <w:rsid w:val="00702AAC"/>
    <w:rsid w:val="00705499"/>
    <w:rsid w:val="00721E6C"/>
    <w:rsid w:val="0073595D"/>
    <w:rsid w:val="0074678A"/>
    <w:rsid w:val="007621C9"/>
    <w:rsid w:val="007624A9"/>
    <w:rsid w:val="007632D3"/>
    <w:rsid w:val="007672FE"/>
    <w:rsid w:val="0077746B"/>
    <w:rsid w:val="00785DAC"/>
    <w:rsid w:val="0078777E"/>
    <w:rsid w:val="00792B60"/>
    <w:rsid w:val="007962D7"/>
    <w:rsid w:val="00796758"/>
    <w:rsid w:val="007A3E58"/>
    <w:rsid w:val="007A6DAB"/>
    <w:rsid w:val="007C4D1E"/>
    <w:rsid w:val="007D5167"/>
    <w:rsid w:val="007D740A"/>
    <w:rsid w:val="007F61F1"/>
    <w:rsid w:val="007F7039"/>
    <w:rsid w:val="008051F8"/>
    <w:rsid w:val="008304D1"/>
    <w:rsid w:val="00834779"/>
    <w:rsid w:val="00837BC1"/>
    <w:rsid w:val="008477D6"/>
    <w:rsid w:val="00852670"/>
    <w:rsid w:val="00856E44"/>
    <w:rsid w:val="00860B6F"/>
    <w:rsid w:val="00871C62"/>
    <w:rsid w:val="00890A42"/>
    <w:rsid w:val="008A17F9"/>
    <w:rsid w:val="008C0228"/>
    <w:rsid w:val="008D0F4F"/>
    <w:rsid w:val="008D20E5"/>
    <w:rsid w:val="008D7DC1"/>
    <w:rsid w:val="008E03EE"/>
    <w:rsid w:val="008E7446"/>
    <w:rsid w:val="008F1846"/>
    <w:rsid w:val="008F4BEF"/>
    <w:rsid w:val="009247D8"/>
    <w:rsid w:val="009264B9"/>
    <w:rsid w:val="00933EC1"/>
    <w:rsid w:val="009348EB"/>
    <w:rsid w:val="00936071"/>
    <w:rsid w:val="0096040A"/>
    <w:rsid w:val="00964A22"/>
    <w:rsid w:val="009727A8"/>
    <w:rsid w:val="009760C1"/>
    <w:rsid w:val="0098072E"/>
    <w:rsid w:val="00986E05"/>
    <w:rsid w:val="00987F11"/>
    <w:rsid w:val="009B3565"/>
    <w:rsid w:val="009C111C"/>
    <w:rsid w:val="009D492C"/>
    <w:rsid w:val="009E1517"/>
    <w:rsid w:val="009E3CED"/>
    <w:rsid w:val="009E61C0"/>
    <w:rsid w:val="009F1DE0"/>
    <w:rsid w:val="009F1F3C"/>
    <w:rsid w:val="009F49FC"/>
    <w:rsid w:val="00A02644"/>
    <w:rsid w:val="00A06CAD"/>
    <w:rsid w:val="00A12CDB"/>
    <w:rsid w:val="00A13831"/>
    <w:rsid w:val="00A22B00"/>
    <w:rsid w:val="00A24492"/>
    <w:rsid w:val="00A24B01"/>
    <w:rsid w:val="00A30B49"/>
    <w:rsid w:val="00A32D99"/>
    <w:rsid w:val="00A36DFE"/>
    <w:rsid w:val="00A43897"/>
    <w:rsid w:val="00A44999"/>
    <w:rsid w:val="00A515BD"/>
    <w:rsid w:val="00A55E05"/>
    <w:rsid w:val="00A72B77"/>
    <w:rsid w:val="00A7449B"/>
    <w:rsid w:val="00A83ED2"/>
    <w:rsid w:val="00A92D14"/>
    <w:rsid w:val="00A94A24"/>
    <w:rsid w:val="00A95329"/>
    <w:rsid w:val="00AA5106"/>
    <w:rsid w:val="00AB551C"/>
    <w:rsid w:val="00AC07EB"/>
    <w:rsid w:val="00AD1A35"/>
    <w:rsid w:val="00AE45CB"/>
    <w:rsid w:val="00AE67E9"/>
    <w:rsid w:val="00AF324E"/>
    <w:rsid w:val="00AF4A13"/>
    <w:rsid w:val="00AF7E5E"/>
    <w:rsid w:val="00B156B5"/>
    <w:rsid w:val="00B15EC1"/>
    <w:rsid w:val="00B33FB0"/>
    <w:rsid w:val="00B3549E"/>
    <w:rsid w:val="00B47D03"/>
    <w:rsid w:val="00B55F75"/>
    <w:rsid w:val="00B665E0"/>
    <w:rsid w:val="00B72899"/>
    <w:rsid w:val="00B72CF9"/>
    <w:rsid w:val="00B80436"/>
    <w:rsid w:val="00B81E4A"/>
    <w:rsid w:val="00B8729D"/>
    <w:rsid w:val="00B96CA4"/>
    <w:rsid w:val="00BA0C27"/>
    <w:rsid w:val="00BA475D"/>
    <w:rsid w:val="00BA79EE"/>
    <w:rsid w:val="00BB5E9D"/>
    <w:rsid w:val="00BB7934"/>
    <w:rsid w:val="00BC29BA"/>
    <w:rsid w:val="00BD3911"/>
    <w:rsid w:val="00BD6CE7"/>
    <w:rsid w:val="00BE5034"/>
    <w:rsid w:val="00BE65EB"/>
    <w:rsid w:val="00BF0256"/>
    <w:rsid w:val="00C16045"/>
    <w:rsid w:val="00C22683"/>
    <w:rsid w:val="00C23F34"/>
    <w:rsid w:val="00C45043"/>
    <w:rsid w:val="00C529A6"/>
    <w:rsid w:val="00C72585"/>
    <w:rsid w:val="00C7442B"/>
    <w:rsid w:val="00C74FF4"/>
    <w:rsid w:val="00C80F25"/>
    <w:rsid w:val="00C916E9"/>
    <w:rsid w:val="00CA055C"/>
    <w:rsid w:val="00CA5E45"/>
    <w:rsid w:val="00CA63AA"/>
    <w:rsid w:val="00CB279E"/>
    <w:rsid w:val="00CC7EA5"/>
    <w:rsid w:val="00CE1212"/>
    <w:rsid w:val="00CE1987"/>
    <w:rsid w:val="00CF0732"/>
    <w:rsid w:val="00CF36A7"/>
    <w:rsid w:val="00CF4E85"/>
    <w:rsid w:val="00D040FE"/>
    <w:rsid w:val="00D04B9D"/>
    <w:rsid w:val="00D120BF"/>
    <w:rsid w:val="00D207F4"/>
    <w:rsid w:val="00D23E18"/>
    <w:rsid w:val="00D27EFD"/>
    <w:rsid w:val="00D32529"/>
    <w:rsid w:val="00D37341"/>
    <w:rsid w:val="00D37D1A"/>
    <w:rsid w:val="00D4757B"/>
    <w:rsid w:val="00D503FA"/>
    <w:rsid w:val="00D5101B"/>
    <w:rsid w:val="00D56769"/>
    <w:rsid w:val="00D57E7B"/>
    <w:rsid w:val="00D64BC8"/>
    <w:rsid w:val="00D93BAC"/>
    <w:rsid w:val="00D95822"/>
    <w:rsid w:val="00DA3628"/>
    <w:rsid w:val="00DB6B3B"/>
    <w:rsid w:val="00DC365A"/>
    <w:rsid w:val="00DC5091"/>
    <w:rsid w:val="00DD1BCD"/>
    <w:rsid w:val="00DE43B3"/>
    <w:rsid w:val="00DE554B"/>
    <w:rsid w:val="00DE735D"/>
    <w:rsid w:val="00DE7A02"/>
    <w:rsid w:val="00DF1C07"/>
    <w:rsid w:val="00DF2F61"/>
    <w:rsid w:val="00DF5A81"/>
    <w:rsid w:val="00E13306"/>
    <w:rsid w:val="00E22A4F"/>
    <w:rsid w:val="00E505C3"/>
    <w:rsid w:val="00E57AC4"/>
    <w:rsid w:val="00E6228B"/>
    <w:rsid w:val="00E70CD4"/>
    <w:rsid w:val="00E710B8"/>
    <w:rsid w:val="00E71F6C"/>
    <w:rsid w:val="00E8214F"/>
    <w:rsid w:val="00E87698"/>
    <w:rsid w:val="00EB0CFD"/>
    <w:rsid w:val="00EC27E6"/>
    <w:rsid w:val="00EC2E51"/>
    <w:rsid w:val="00EC4752"/>
    <w:rsid w:val="00EC4921"/>
    <w:rsid w:val="00EC7D2B"/>
    <w:rsid w:val="00EE0D8C"/>
    <w:rsid w:val="00EE34B1"/>
    <w:rsid w:val="00F03831"/>
    <w:rsid w:val="00F26C9E"/>
    <w:rsid w:val="00F33CFE"/>
    <w:rsid w:val="00F458B4"/>
    <w:rsid w:val="00F47284"/>
    <w:rsid w:val="00F53CC5"/>
    <w:rsid w:val="00F62055"/>
    <w:rsid w:val="00F6252C"/>
    <w:rsid w:val="00F64848"/>
    <w:rsid w:val="00F67563"/>
    <w:rsid w:val="00F80DA9"/>
    <w:rsid w:val="00F81413"/>
    <w:rsid w:val="00F81CB4"/>
    <w:rsid w:val="00F8548A"/>
    <w:rsid w:val="00F85A44"/>
    <w:rsid w:val="00FA2B8E"/>
    <w:rsid w:val="00FA4F4A"/>
    <w:rsid w:val="00FA5B33"/>
    <w:rsid w:val="00FA5EFE"/>
    <w:rsid w:val="00FA6930"/>
    <w:rsid w:val="00FB1F75"/>
    <w:rsid w:val="00FB2CBF"/>
    <w:rsid w:val="00FB3EB1"/>
    <w:rsid w:val="00FB53CB"/>
    <w:rsid w:val="00FB5EAB"/>
    <w:rsid w:val="00FB7AA0"/>
    <w:rsid w:val="00FB7D12"/>
    <w:rsid w:val="00FC2D3E"/>
    <w:rsid w:val="00FC3825"/>
    <w:rsid w:val="00FC7859"/>
    <w:rsid w:val="00FE64F1"/>
    <w:rsid w:val="00FF0777"/>
    <w:rsid w:val="00FF2A76"/>
    <w:rsid w:val="00FF732C"/>
    <w:rsid w:val="04E739EF"/>
    <w:rsid w:val="0E596584"/>
    <w:rsid w:val="283B1BF3"/>
    <w:rsid w:val="6699134F"/>
    <w:rsid w:val="6FAE52C1"/>
  </w:rsids>
  <m:mathPr>
    <m:mathFont m:val="Cambria Math"/>
    <m:brkBin m:val="before"/>
    <m:brkBinSub m:val="--"/>
    <m:smallFrac/>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E72C26F"/>
  <w15:docId w15:val="{9B54E9AF-43BD-4AA5-A517-634E06D1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uiPriority="0"/>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3">
    <w:name w:val="heading 3"/>
    <w:basedOn w:val="Normal"/>
    <w:next w:val="Normal"/>
    <w:link w:val="Heading3Char"/>
    <w:qFormat/>
    <w:pPr>
      <w:keepNext/>
      <w:spacing w:after="0" w:line="240" w:lineRule="auto"/>
      <w:outlineLvl w:val="2"/>
    </w:pPr>
    <w:rPr>
      <w:rFonts w:ascii="Times New Roman" w:eastAsia="Times New Roman" w:hAnsi="Times New Roman" w:cs="Times New Roman"/>
      <w:b/>
      <w:color w:val="000000"/>
      <w:sz w:val="28"/>
      <w:szCs w:val="28"/>
      <w:lang w:eastAsia="en-IN" w:bidi="hi-IN"/>
    </w:rPr>
  </w:style>
  <w:style w:type="paragraph" w:styleId="Heading4">
    <w:name w:val="heading 4"/>
    <w:basedOn w:val="Normal"/>
    <w:next w:val="Normal"/>
    <w:link w:val="Heading4Char"/>
    <w:pPr>
      <w:keepNext/>
      <w:spacing w:after="0" w:line="240" w:lineRule="auto"/>
      <w:outlineLvl w:val="3"/>
    </w:pPr>
    <w:rPr>
      <w:rFonts w:ascii="Times New Roman" w:eastAsia="Times New Roman" w:hAnsi="Times New Roman" w:cs="Times New Roman"/>
      <w:b/>
      <w:color w:val="000000"/>
      <w:sz w:val="24"/>
      <w:szCs w:val="24"/>
      <w:lang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themeColor="hyperlink"/>
      <w:u w:val="single"/>
    </w:rPr>
  </w:style>
  <w:style w:type="character" w:styleId="Strong">
    <w:name w:val="Strong"/>
    <w:qFormat/>
    <w:rPr>
      <w:b/>
      <w:bCs/>
    </w:rPr>
  </w:style>
  <w:style w:type="paragraph" w:styleId="Title">
    <w:name w:val="Title"/>
    <w:basedOn w:val="Normal"/>
    <w:next w:val="Normal"/>
    <w:link w:val="TitleChar"/>
    <w:qFormat/>
    <w:pPr>
      <w:spacing w:after="0" w:line="240" w:lineRule="auto"/>
      <w:jc w:val="center"/>
    </w:pPr>
    <w:rPr>
      <w:rFonts w:ascii="Bookman Old Style" w:eastAsia="Bookman Old Style" w:hAnsi="Bookman Old Style" w:cs="Bookman Old Style"/>
      <w:color w:val="000000"/>
      <w:sz w:val="36"/>
      <w:szCs w:val="36"/>
      <w:lang w:eastAsia="en-IN" w:bidi="hi-IN"/>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imes New Roman" w:eastAsia="Times New Roman" w:hAnsi="Times New Roman" w:cs="Times New Roman"/>
      <w:b/>
      <w:color w:val="000000"/>
      <w:sz w:val="28"/>
      <w:szCs w:val="28"/>
      <w:lang w:eastAsia="en-IN" w:bidi="hi-IN"/>
    </w:rPr>
  </w:style>
  <w:style w:type="character" w:customStyle="1" w:styleId="Heading4Char">
    <w:name w:val="Heading 4 Char"/>
    <w:basedOn w:val="DefaultParagraphFont"/>
    <w:link w:val="Heading4"/>
    <w:rPr>
      <w:rFonts w:ascii="Times New Roman" w:eastAsia="Times New Roman" w:hAnsi="Times New Roman" w:cs="Times New Roman"/>
      <w:b/>
      <w:color w:val="000000"/>
      <w:sz w:val="24"/>
      <w:szCs w:val="24"/>
      <w:lang w:eastAsia="en-IN" w:bidi="hi-IN"/>
    </w:rPr>
  </w:style>
  <w:style w:type="character" w:customStyle="1" w:styleId="TitleChar">
    <w:name w:val="Title Char"/>
    <w:basedOn w:val="DefaultParagraphFont"/>
    <w:link w:val="Title"/>
    <w:qFormat/>
    <w:rPr>
      <w:rFonts w:ascii="Bookman Old Style" w:eastAsia="Bookman Old Style" w:hAnsi="Bookman Old Style" w:cs="Bookman Old Style"/>
      <w:color w:val="000000"/>
      <w:sz w:val="36"/>
      <w:szCs w:val="36"/>
      <w:lang w:eastAsia="en-IN" w:bidi="hi-I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customStyle="1" w:styleId="Default">
    <w:name w:val="Default"/>
    <w:rsid w:val="00DE43B3"/>
    <w:pPr>
      <w:autoSpaceDE w:val="0"/>
      <w:autoSpaceDN w:val="0"/>
      <w:adjustRightInd w:val="0"/>
    </w:pPr>
    <w:rPr>
      <w:rFonts w:ascii="Bookman Old Style" w:hAnsi="Bookman Old Style" w:cs="Bookman Old Style"/>
      <w:color w:val="000000"/>
      <w:sz w:val="24"/>
      <w:szCs w:val="24"/>
      <w:lang w:eastAsia="en-US"/>
    </w:rPr>
  </w:style>
  <w:style w:type="table" w:styleId="TableGrid">
    <w:name w:val="Table Grid"/>
    <w:basedOn w:val="TableNormal"/>
    <w:uiPriority w:val="39"/>
    <w:rsid w:val="00DE43B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fontTable" Target="fontTable.xml" /><Relationship Id="rId5" Type="http://schemas.openxmlformats.org/officeDocument/2006/relationships/settings" Target="settings.xml" /><Relationship Id="rId10" Type="http://schemas.openxmlformats.org/officeDocument/2006/relationships/footer" Target="footer1.xml" /><Relationship Id="rId4" Type="http://schemas.openxmlformats.org/officeDocument/2006/relationships/styles" Target="styles.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448E8CAB-143F-4A89-B272-D3A3C60FEC7A}">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SNEA MH</dc:creator>
  <cp:lastModifiedBy>Guest User</cp:lastModifiedBy>
  <cp:revision>2</cp:revision>
  <cp:lastPrinted>2023-11-25T06:56:00Z</cp:lastPrinted>
  <dcterms:created xsi:type="dcterms:W3CDTF">2023-11-25T11:06:00Z</dcterms:created>
  <dcterms:modified xsi:type="dcterms:W3CDTF">2023-11-25T11:06:00Z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1033-11.2.0.11513</vt:lpwstr>
  </property>
  <property fmtid="{D5CDD505-2E9C-101B-9397-08002B2CF9AE}" pid="3" name="ICV">
    <vt:lpwstr>B424F88040FB40A39E8B9C443F933514</vt:lpwstr>
  </property>
</Properties>
</file>